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spacing w:before="156" w:beforeLines="50" w:after="156" w:afterLines="50"/>
        <w:ind w:firstLine="0" w:firstLineChars="0"/>
        <w:jc w:val="center"/>
        <w:outlineLvl w:val="1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bookmarkStart w:id="0" w:name="_Toc456043019"/>
      <w:bookmarkStart w:id="1" w:name="_Toc453686393"/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教学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场所</w:t>
      </w:r>
      <w:r>
        <w:rPr>
          <w:rFonts w:hint="eastAsia" w:ascii="黑体" w:hAnsi="宋体" w:eastAsia="黑体" w:cs="宋体"/>
          <w:kern w:val="0"/>
          <w:sz w:val="32"/>
          <w:szCs w:val="32"/>
        </w:rPr>
        <w:t>管理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工作日</w:t>
      </w:r>
      <w:r>
        <w:rPr>
          <w:rFonts w:hint="eastAsia" w:ascii="仿宋" w:hAnsi="仿宋" w:eastAsia="仿宋" w:cs="仿宋"/>
          <w:sz w:val="28"/>
          <w:szCs w:val="28"/>
        </w:rPr>
        <w:t>早晨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0开门，晚上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：00点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关门。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备课和学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</w:t>
      </w:r>
      <w:r>
        <w:rPr>
          <w:rFonts w:hint="eastAsia" w:ascii="仿宋" w:hAnsi="仿宋" w:eastAsia="仿宋" w:cs="仿宋"/>
          <w:sz w:val="28"/>
          <w:szCs w:val="28"/>
        </w:rPr>
        <w:t>自习，须在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规定时间内</w:t>
      </w:r>
      <w:r>
        <w:rPr>
          <w:rFonts w:hint="eastAsia" w:ascii="仿宋" w:hAnsi="仿宋" w:eastAsia="仿宋" w:cs="仿宋"/>
          <w:sz w:val="28"/>
          <w:szCs w:val="28"/>
        </w:rPr>
        <w:t>进行，特殊情况须经教学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场所</w:t>
      </w:r>
      <w:r>
        <w:rPr>
          <w:rFonts w:hint="eastAsia" w:ascii="仿宋" w:hAnsi="仿宋" w:eastAsia="仿宋" w:cs="仿宋"/>
          <w:sz w:val="28"/>
          <w:szCs w:val="28"/>
        </w:rPr>
        <w:t>值班员同意，并进行登记后方可延长时间。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第二条  </w:t>
      </w:r>
      <w:r>
        <w:rPr>
          <w:rFonts w:hint="eastAsia" w:ascii="仿宋" w:hAnsi="仿宋" w:eastAsia="仿宋" w:cs="仿宋"/>
          <w:sz w:val="28"/>
          <w:szCs w:val="28"/>
        </w:rPr>
        <w:t>无关人员谢绝入内，未经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学院相关领导</w:t>
      </w:r>
      <w:r>
        <w:rPr>
          <w:rFonts w:hint="eastAsia" w:ascii="仿宋" w:hAnsi="仿宋" w:eastAsia="仿宋" w:cs="仿宋"/>
          <w:sz w:val="28"/>
          <w:szCs w:val="28"/>
        </w:rPr>
        <w:t>批准，任何单位和个人不得进入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场地</w:t>
      </w:r>
      <w:r>
        <w:rPr>
          <w:rFonts w:hint="eastAsia" w:ascii="仿宋" w:hAnsi="仿宋" w:eastAsia="仿宋" w:cs="仿宋"/>
          <w:sz w:val="28"/>
          <w:szCs w:val="28"/>
        </w:rPr>
        <w:t>内参观和拍照；除值班员外，任何人不得在楼内住宿。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 保持正常秩序，不得大声喧哗、打闹滋事或进行其他与教学无关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上、下课要有秩序进出教学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场所</w:t>
      </w:r>
      <w:r>
        <w:rPr>
          <w:rFonts w:hint="eastAsia" w:ascii="仿宋" w:hAnsi="仿宋" w:eastAsia="仿宋" w:cs="仿宋"/>
          <w:sz w:val="28"/>
          <w:szCs w:val="28"/>
        </w:rPr>
        <w:t>，不得在门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厅、楼梯</w:t>
      </w:r>
      <w:r>
        <w:rPr>
          <w:rFonts w:hint="eastAsia" w:ascii="仿宋" w:hAnsi="仿宋" w:eastAsia="仿宋" w:cs="仿宋"/>
          <w:sz w:val="28"/>
          <w:szCs w:val="28"/>
        </w:rPr>
        <w:t>或走廊内拥挤。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 爱护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教学场所</w:t>
      </w:r>
      <w:r>
        <w:rPr>
          <w:rFonts w:hint="eastAsia" w:ascii="仿宋" w:hAnsi="仿宋" w:eastAsia="仿宋" w:cs="仿宋"/>
          <w:sz w:val="28"/>
          <w:szCs w:val="28"/>
        </w:rPr>
        <w:t>公物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，所属</w:t>
      </w:r>
      <w:r>
        <w:rPr>
          <w:rFonts w:hint="eastAsia" w:ascii="仿宋" w:hAnsi="仿宋" w:eastAsia="仿宋" w:cs="仿宋"/>
          <w:sz w:val="28"/>
          <w:szCs w:val="28"/>
        </w:rPr>
        <w:t>设施、设备，未经允许不得随意挪动。设施、设备受到损坏、丢失或发生其他事故时应及时反映、进行处理。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</w:rPr>
        <w:t xml:space="preserve">  保持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场地</w:t>
      </w:r>
      <w:r>
        <w:rPr>
          <w:rFonts w:hint="eastAsia" w:ascii="仿宋" w:hAnsi="仿宋" w:eastAsia="仿宋" w:cs="仿宋"/>
          <w:sz w:val="28"/>
          <w:szCs w:val="28"/>
        </w:rPr>
        <w:t>卫生整洁。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室</w:t>
      </w:r>
      <w:r>
        <w:rPr>
          <w:rFonts w:hint="eastAsia" w:ascii="仿宋" w:hAnsi="仿宋" w:eastAsia="仿宋" w:cs="仿宋"/>
          <w:sz w:val="28"/>
          <w:szCs w:val="28"/>
        </w:rPr>
        <w:t>内禁止吸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烟</w:t>
      </w:r>
      <w:r>
        <w:rPr>
          <w:rFonts w:hint="eastAsia" w:ascii="仿宋" w:hAnsi="仿宋" w:eastAsia="仿宋" w:cs="仿宋"/>
          <w:sz w:val="28"/>
          <w:szCs w:val="28"/>
        </w:rPr>
        <w:t>，禁止在墙上、门上楔钉和张贴纸张等；不准随地吐痰、乱扔纸屑杂物；不准在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各类通道</w:t>
      </w:r>
      <w:r>
        <w:rPr>
          <w:rFonts w:hint="eastAsia" w:ascii="仿宋" w:hAnsi="仿宋" w:eastAsia="仿宋" w:cs="仿宋"/>
          <w:sz w:val="28"/>
          <w:szCs w:val="28"/>
        </w:rPr>
        <w:t>内堆放物品、停放自行车、摩托车、三轮车。各单位负责的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场所</w:t>
      </w:r>
      <w:r>
        <w:rPr>
          <w:rFonts w:hint="eastAsia" w:ascii="仿宋" w:hAnsi="仿宋" w:eastAsia="仿宋" w:cs="仿宋"/>
          <w:sz w:val="28"/>
          <w:szCs w:val="28"/>
        </w:rPr>
        <w:t>应及时检查，保持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正常秩序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</w:rPr>
        <w:t xml:space="preserve">  一切易燃、易爆、有毒物品严禁带入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教学场所</w:t>
      </w:r>
      <w:r>
        <w:rPr>
          <w:rFonts w:hint="eastAsia" w:ascii="仿宋" w:hAnsi="仿宋" w:eastAsia="仿宋" w:cs="仿宋"/>
          <w:sz w:val="28"/>
          <w:szCs w:val="28"/>
        </w:rPr>
        <w:t>，教学必须使用的上述物品，由专门人员按照安全规定使用保管。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</w:rPr>
        <w:t xml:space="preserve">  严格遵守安全用电规定，任何单位和个人不准在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场地</w:t>
      </w:r>
      <w:r>
        <w:rPr>
          <w:rFonts w:hint="eastAsia" w:ascii="仿宋" w:hAnsi="仿宋" w:eastAsia="仿宋" w:cs="仿宋"/>
          <w:sz w:val="28"/>
          <w:szCs w:val="28"/>
        </w:rPr>
        <w:t>内乱接电源，如需接电源，须经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后勤管理处</w:t>
      </w:r>
      <w:r>
        <w:rPr>
          <w:rFonts w:hint="eastAsia" w:ascii="仿宋" w:hAnsi="仿宋" w:eastAsia="仿宋" w:cs="仿宋"/>
          <w:sz w:val="28"/>
          <w:szCs w:val="28"/>
        </w:rPr>
        <w:t>同意后方可实施。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第九条</w:t>
      </w:r>
      <w:r>
        <w:rPr>
          <w:rFonts w:hint="eastAsia" w:ascii="仿宋" w:hAnsi="仿宋" w:eastAsia="仿宋" w:cs="仿宋"/>
          <w:sz w:val="28"/>
          <w:szCs w:val="28"/>
        </w:rPr>
        <w:t xml:space="preserve">  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离开教学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场地</w:t>
      </w:r>
      <w:r>
        <w:rPr>
          <w:rFonts w:hint="eastAsia" w:ascii="仿宋" w:hAnsi="仿宋" w:eastAsia="仿宋" w:cs="仿宋"/>
          <w:sz w:val="28"/>
          <w:szCs w:val="28"/>
        </w:rPr>
        <w:t>时要关好所属区域的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门窗</w:t>
      </w:r>
      <w:r>
        <w:rPr>
          <w:rFonts w:hint="eastAsia" w:ascii="仿宋" w:hAnsi="仿宋" w:eastAsia="仿宋" w:cs="仿宋"/>
          <w:sz w:val="28"/>
          <w:szCs w:val="28"/>
        </w:rPr>
        <w:t>，教学值班员要及时关闭楼内走廊电源，并全面检查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各场所</w:t>
      </w:r>
      <w:r>
        <w:rPr>
          <w:rFonts w:hint="eastAsia" w:ascii="仿宋" w:hAnsi="仿宋" w:eastAsia="仿宋" w:cs="仿宋"/>
          <w:sz w:val="28"/>
          <w:szCs w:val="28"/>
        </w:rPr>
        <w:t>安全状况。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</w:p>
    <w:bookmarkEnd w:id="0"/>
    <w:bookmarkEnd w:id="1"/>
    <w:p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0" w:firstLineChars="0"/>
        <w:jc w:val="center"/>
        <w:textAlignment w:val="auto"/>
        <w:outlineLvl w:val="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</w:t>
      </w:r>
      <w:bookmarkStart w:id="2" w:name="_GoBack"/>
      <w:bookmarkEnd w:id="2"/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教学实验室</w:t>
      </w:r>
      <w:r>
        <w:rPr>
          <w:rFonts w:hint="eastAsia" w:ascii="黑体" w:hAnsi="宋体" w:eastAsia="黑体" w:cs="宋体"/>
          <w:kern w:val="0"/>
          <w:sz w:val="32"/>
          <w:szCs w:val="32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为适应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全面建设需要，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规范和</w:t>
      </w:r>
      <w:r>
        <w:rPr>
          <w:rFonts w:hint="eastAsia" w:ascii="仿宋" w:hAnsi="仿宋" w:eastAsia="仿宋" w:cs="仿宋"/>
          <w:kern w:val="0"/>
          <w:sz w:val="28"/>
          <w:szCs w:val="28"/>
        </w:rPr>
        <w:t>加强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（包括各类专业教室、实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验</w:t>
      </w:r>
      <w:r>
        <w:rPr>
          <w:rFonts w:hint="eastAsia" w:ascii="仿宋" w:hAnsi="仿宋" w:eastAsia="仿宋" w:cs="仿宋"/>
          <w:kern w:val="0"/>
          <w:sz w:val="28"/>
          <w:szCs w:val="28"/>
        </w:rPr>
        <w:t>室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下同）管理，提高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实践</w:t>
      </w:r>
      <w:r>
        <w:rPr>
          <w:rFonts w:hint="eastAsia" w:ascii="仿宋" w:hAnsi="仿宋" w:eastAsia="仿宋" w:cs="仿宋"/>
          <w:kern w:val="0"/>
          <w:sz w:val="28"/>
          <w:szCs w:val="28"/>
        </w:rPr>
        <w:t>教学质量和科学研究水平，制定本办法。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第二条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sz w:val="28"/>
          <w:szCs w:val="28"/>
        </w:rPr>
        <w:t>要认真贯彻国家有关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sz w:val="28"/>
          <w:szCs w:val="28"/>
        </w:rPr>
        <w:t>工作法令、法规，严格按照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sz w:val="28"/>
          <w:szCs w:val="28"/>
        </w:rPr>
        <w:t>建设与评估标准，定期检查评估，对存在问题及时整改。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要建立、健全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工作岗位责任制，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应由专人负责管理，定期对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工作人员的工作实绩和水平进行考核。仪器设备必须建账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立</w:t>
      </w:r>
      <w:r>
        <w:rPr>
          <w:rFonts w:hint="eastAsia" w:ascii="仿宋" w:hAnsi="仿宋" w:eastAsia="仿宋" w:cs="仿宋"/>
          <w:kern w:val="0"/>
          <w:sz w:val="28"/>
          <w:szCs w:val="28"/>
        </w:rPr>
        <w:t>卡，做好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资产</w:t>
      </w:r>
      <w:r>
        <w:rPr>
          <w:rFonts w:hint="eastAsia" w:ascii="仿宋" w:hAnsi="仿宋" w:eastAsia="仿宋" w:cs="仿宋"/>
          <w:kern w:val="0"/>
          <w:sz w:val="28"/>
          <w:szCs w:val="28"/>
        </w:rPr>
        <w:t>登记和日常维护，保管好技术资料。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仪器设备应归类摆放整齐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必备的易燃、易爆、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有毒</w:t>
      </w:r>
      <w:r>
        <w:rPr>
          <w:rFonts w:hint="eastAsia" w:ascii="仿宋" w:hAnsi="仿宋" w:eastAsia="仿宋" w:cs="仿宋"/>
          <w:kern w:val="0"/>
          <w:sz w:val="28"/>
          <w:szCs w:val="28"/>
        </w:rPr>
        <w:t>、挥发、腐蚀性物品，应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严格按相关规定</w:t>
      </w:r>
      <w:r>
        <w:rPr>
          <w:rFonts w:hint="eastAsia" w:ascii="仿宋" w:hAnsi="仿宋" w:eastAsia="仿宋" w:cs="仿宋"/>
          <w:kern w:val="0"/>
          <w:sz w:val="28"/>
          <w:szCs w:val="28"/>
        </w:rPr>
        <w:t>妥善保管。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不得放置私人物品和与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无关的器材。未经许可，不得随意搬动、拆卸、改装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实训</w:t>
      </w:r>
      <w:r>
        <w:rPr>
          <w:rFonts w:hint="eastAsia" w:ascii="仿宋" w:hAnsi="仿宋" w:eastAsia="仿宋" w:cs="仿宋"/>
          <w:kern w:val="0"/>
          <w:sz w:val="28"/>
          <w:szCs w:val="28"/>
        </w:rPr>
        <w:t>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做好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环境管理工作，降低噪音，合理安排废气、废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液</w:t>
      </w:r>
      <w:r>
        <w:rPr>
          <w:rFonts w:hint="eastAsia" w:ascii="仿宋" w:hAnsi="仿宋" w:eastAsia="仿宋" w:cs="仿宋"/>
          <w:kern w:val="0"/>
          <w:sz w:val="28"/>
          <w:szCs w:val="28"/>
        </w:rPr>
        <w:t>、废物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的处理</w:t>
      </w:r>
      <w:r>
        <w:rPr>
          <w:rFonts w:hint="eastAsia" w:ascii="仿宋" w:hAnsi="仿宋" w:eastAsia="仿宋" w:cs="仿宋"/>
          <w:kern w:val="0"/>
          <w:sz w:val="28"/>
          <w:szCs w:val="28"/>
        </w:rPr>
        <w:t>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第六条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要认真落实防火、防爆、防盗等安全工作，定期检查电气线路和消防设施，按规定使用保管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内部</w:t>
      </w:r>
      <w:r>
        <w:rPr>
          <w:rFonts w:hint="eastAsia" w:ascii="仿宋" w:hAnsi="仿宋" w:eastAsia="仿宋" w:cs="仿宋"/>
          <w:kern w:val="0"/>
          <w:sz w:val="28"/>
          <w:szCs w:val="28"/>
        </w:rPr>
        <w:t>资料，对进入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的工作人员开展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经常性</w:t>
      </w:r>
      <w:r>
        <w:rPr>
          <w:rFonts w:hint="eastAsia" w:ascii="仿宋" w:hAnsi="仿宋" w:eastAsia="仿宋" w:cs="仿宋"/>
          <w:kern w:val="0"/>
          <w:sz w:val="28"/>
          <w:szCs w:val="28"/>
        </w:rPr>
        <w:t>安全教育，切实保障人身和财产安全。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第七条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仪器设备的借用要按程序报批，发现损坏等异常情况应及时上报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报废处置按有关规定执行。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第八条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按照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仪器设备管理办法》、《低值品、易耗品和危险品使用管理办法》做好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工具器械</w:t>
      </w:r>
      <w:r>
        <w:rPr>
          <w:rFonts w:hint="eastAsia" w:ascii="仿宋" w:hAnsi="仿宋" w:eastAsia="仿宋" w:cs="仿宋"/>
          <w:kern w:val="0"/>
          <w:sz w:val="28"/>
          <w:szCs w:val="28"/>
        </w:rPr>
        <w:t>及低值易耗品等物资的管理，充分发挥仪器设备和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工具器械</w:t>
      </w:r>
      <w:r>
        <w:rPr>
          <w:rFonts w:hint="eastAsia" w:ascii="仿宋" w:hAnsi="仿宋" w:eastAsia="仿宋" w:cs="仿宋"/>
          <w:kern w:val="0"/>
          <w:sz w:val="28"/>
          <w:szCs w:val="28"/>
        </w:rPr>
        <w:t>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第九条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外单位人员参观或进入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，须经有关部门批准，并自觉遵守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规章制度。</w:t>
      </w:r>
    </w:p>
    <w:p>
      <w:pPr>
        <w:spacing w:line="590" w:lineRule="exact"/>
        <w:ind w:firstLine="562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590" w:lineRule="exact"/>
        <w:ind w:firstLine="562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590" w:lineRule="exact"/>
        <w:ind w:firstLine="562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黑体" w:hAnsi="黑体" w:eastAsia="黑体" w:cs="黑体"/>
          <w:b w:val="0"/>
          <w:bCs/>
        </w:rPr>
        <w:t>仪器设备管理办法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为做好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仪器设备的建设与使用管理，有效利用仪器设备资源，保证教学、科研的顺利进行，特制定本办法。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第二条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凡单价在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00</w:t>
      </w:r>
      <w:r>
        <w:rPr>
          <w:rFonts w:hint="eastAsia" w:ascii="仿宋" w:hAnsi="仿宋" w:eastAsia="仿宋" w:cs="仿宋"/>
          <w:kern w:val="0"/>
          <w:sz w:val="28"/>
          <w:szCs w:val="28"/>
        </w:rPr>
        <w:t>元以上，耐用期在1年以上，能独立使用的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仪器设备，都属于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登记管理设备，统一建账，并实行信息化管理。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对仪器设备实行全寿命管理，定期盘点。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仪器设备的补充，由使用单位根据教学需要，对购置需求和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时间节点</w:t>
      </w:r>
      <w:r>
        <w:rPr>
          <w:rFonts w:hint="eastAsia" w:ascii="仿宋" w:hAnsi="仿宋" w:eastAsia="仿宋" w:cs="仿宋"/>
          <w:kern w:val="0"/>
          <w:sz w:val="28"/>
          <w:szCs w:val="28"/>
        </w:rPr>
        <w:t>进行论证，拟订采购计划，并报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学院职能处室和相关领导</w:t>
      </w:r>
      <w:r>
        <w:rPr>
          <w:rFonts w:hint="eastAsia" w:ascii="仿宋" w:hAnsi="仿宋" w:eastAsia="仿宋" w:cs="仿宋"/>
          <w:kern w:val="0"/>
          <w:sz w:val="28"/>
          <w:szCs w:val="28"/>
        </w:rPr>
        <w:t>审批后实施集中采购。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第五条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仪器设备采购按照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第六条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新购仪器设备到货后由使用单位验收，做好登记入账工作，必要时由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教务处和后勤处</w:t>
      </w:r>
      <w:r>
        <w:rPr>
          <w:rFonts w:hint="eastAsia" w:ascii="仿宋" w:hAnsi="仿宋" w:eastAsia="仿宋" w:cs="仿宋"/>
          <w:kern w:val="0"/>
          <w:sz w:val="28"/>
          <w:szCs w:val="28"/>
        </w:rPr>
        <w:t>组织进行验收。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第七条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仪器设备由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各教学单位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负责使用和日常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维护</w:t>
      </w:r>
      <w:r>
        <w:rPr>
          <w:rFonts w:hint="eastAsia" w:ascii="仿宋" w:hAnsi="仿宋" w:eastAsia="仿宋" w:cs="仿宋"/>
          <w:kern w:val="0"/>
          <w:sz w:val="28"/>
          <w:szCs w:val="28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第八条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应建立设备档案，妥善保管随机资料，全面掌握仪器设备的检修、调试、使用鉴定等技术工作，经常检查使用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保管情况，提高设备的利用率和完好率。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第九条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在确保完成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实训</w:t>
      </w:r>
      <w:r>
        <w:rPr>
          <w:rFonts w:hint="eastAsia" w:ascii="仿宋" w:hAnsi="仿宋" w:eastAsia="仿宋" w:cs="仿宋"/>
          <w:kern w:val="0"/>
          <w:sz w:val="28"/>
          <w:szCs w:val="28"/>
        </w:rPr>
        <w:t>教学任务的前提下，可积极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</w:rPr>
        <w:t>科研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学术</w:t>
      </w:r>
      <w:r>
        <w:rPr>
          <w:rFonts w:hint="eastAsia" w:ascii="仿宋" w:hAnsi="仿宋" w:eastAsia="仿宋" w:cs="仿宋"/>
          <w:kern w:val="0"/>
          <w:sz w:val="28"/>
          <w:szCs w:val="28"/>
        </w:rPr>
        <w:t>活动和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相关</w:t>
      </w:r>
      <w:r>
        <w:rPr>
          <w:rFonts w:hint="eastAsia" w:ascii="仿宋" w:hAnsi="仿宋" w:eastAsia="仿宋" w:cs="仿宋"/>
          <w:kern w:val="0"/>
          <w:sz w:val="28"/>
          <w:szCs w:val="28"/>
        </w:rPr>
        <w:t>技术研究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提供支持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，开展对外技术服务。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第十条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任何单位和个人不得私自将仪器、设备通过出租（收费）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等方式</w:t>
      </w:r>
      <w:r>
        <w:rPr>
          <w:rFonts w:hint="eastAsia" w:ascii="仿宋" w:hAnsi="仿宋" w:eastAsia="仿宋" w:cs="仿宋"/>
          <w:kern w:val="0"/>
          <w:sz w:val="28"/>
          <w:szCs w:val="28"/>
        </w:rPr>
        <w:t>提供给其他单位和个人使用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确有必要时要逐级上报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审批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仪器设备的维护保养要做到经常化。仪器设备使用管理人员要定期对仪器设备进行通电、检查、调试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kern w:val="0"/>
          <w:sz w:val="28"/>
          <w:szCs w:val="28"/>
        </w:rPr>
        <w:t>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应保证仪器设备的完好率，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教务处定期或</w:t>
      </w:r>
      <w:r>
        <w:rPr>
          <w:rFonts w:hint="eastAsia" w:ascii="仿宋" w:hAnsi="仿宋" w:eastAsia="仿宋" w:cs="仿宋"/>
          <w:kern w:val="0"/>
          <w:sz w:val="28"/>
          <w:szCs w:val="28"/>
        </w:rPr>
        <w:t>适时检查各实验室仪器设备的完好率。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因技术落后、损坏等原因不能修复或无修复价值的仪器设备，由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教学实验室使用管理单位</w:t>
      </w:r>
      <w:r>
        <w:rPr>
          <w:rFonts w:hint="eastAsia" w:ascii="仿宋" w:hAnsi="仿宋" w:eastAsia="仿宋" w:cs="仿宋"/>
          <w:kern w:val="0"/>
          <w:sz w:val="28"/>
          <w:szCs w:val="28"/>
        </w:rPr>
        <w:t>提出申请，经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批准后按相关规定予以报废。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要按照教学需要，及时拟定仪器设备更新计划，报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由于主观原因造成设备丢失、损坏、严重锈蚀或霉烂变质，影响仪器设备正常工作，构成责任事故的，应予赔偿。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丢失损坏设备，其赔偿金额由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采购部门</w:t>
      </w:r>
      <w:r>
        <w:rPr>
          <w:rFonts w:hint="eastAsia" w:ascii="仿宋" w:hAnsi="仿宋" w:eastAsia="仿宋" w:cs="仿宋"/>
          <w:kern w:val="0"/>
          <w:sz w:val="28"/>
          <w:szCs w:val="28"/>
        </w:rPr>
        <w:t>会同有关单位折算，损失在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元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（含）以内的由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教务处和后勤</w:t>
      </w:r>
      <w:r>
        <w:rPr>
          <w:rFonts w:hint="eastAsia" w:ascii="仿宋" w:hAnsi="仿宋" w:eastAsia="仿宋" w:cs="仿宋"/>
          <w:kern w:val="0"/>
          <w:sz w:val="28"/>
          <w:szCs w:val="28"/>
        </w:rPr>
        <w:t>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会同</w:t>
      </w:r>
      <w:r>
        <w:rPr>
          <w:rFonts w:hint="eastAsia" w:ascii="仿宋" w:hAnsi="仿宋" w:eastAsia="仿宋" w:cs="仿宋"/>
          <w:kern w:val="0"/>
          <w:sz w:val="28"/>
          <w:szCs w:val="28"/>
        </w:rPr>
        <w:t>处理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，上报处理结果</w:t>
      </w:r>
      <w:r>
        <w:rPr>
          <w:rFonts w:hint="eastAsia" w:ascii="仿宋" w:hAnsi="仿宋" w:eastAsia="仿宋" w:cs="仿宋"/>
          <w:kern w:val="0"/>
          <w:sz w:val="28"/>
          <w:szCs w:val="28"/>
        </w:rPr>
        <w:t>；损失在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元</w:t>
      </w:r>
      <w:r>
        <w:rPr>
          <w:rFonts w:hint="eastAsia" w:ascii="仿宋" w:hAnsi="仿宋" w:eastAsia="仿宋" w:cs="仿宋"/>
          <w:kern w:val="0"/>
          <w:sz w:val="28"/>
          <w:szCs w:val="28"/>
        </w:rPr>
        <w:t>以上的，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按规定流程</w:t>
      </w:r>
      <w:r>
        <w:rPr>
          <w:rFonts w:hint="eastAsia" w:ascii="仿宋" w:hAnsi="仿宋" w:eastAsia="仿宋" w:cs="仿宋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院领导</w:t>
      </w:r>
      <w:r>
        <w:rPr>
          <w:rFonts w:hint="eastAsia" w:ascii="仿宋" w:hAnsi="仿宋" w:eastAsia="仿宋" w:cs="仿宋"/>
          <w:kern w:val="0"/>
          <w:sz w:val="28"/>
          <w:szCs w:val="28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发生事故后，不及时如实反映情况的或隐瞒不报的，要追究有关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管理人</w:t>
      </w:r>
      <w:r>
        <w:rPr>
          <w:rFonts w:hint="eastAsia" w:ascii="仿宋" w:hAnsi="仿宋" w:eastAsia="仿宋" w:cs="仿宋"/>
          <w:kern w:val="0"/>
          <w:sz w:val="28"/>
          <w:szCs w:val="28"/>
        </w:rPr>
        <w:t>的责任。</w:t>
      </w:r>
    </w:p>
    <w:p>
      <w:pPr>
        <w:spacing w:line="590" w:lineRule="exact"/>
        <w:ind w:firstLine="562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 </w:t>
      </w: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44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b w:val="0"/>
          <w:bCs/>
        </w:rPr>
        <w:t>低值品、易耗品和危险品使用管理办法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第一条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低值品、易耗品是指不属于固定资产的原材料、低价格（单价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00元以下）的教学用具和各种消耗品，如：常用小型机械、焊接材料、电线电缆、工具、元器件等。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第二条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低值品、易耗品采购由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教学单位</w:t>
      </w:r>
      <w:r>
        <w:rPr>
          <w:rFonts w:hint="eastAsia" w:ascii="仿宋" w:hAnsi="仿宋" w:eastAsia="仿宋" w:cs="仿宋"/>
          <w:kern w:val="0"/>
          <w:sz w:val="28"/>
          <w:szCs w:val="28"/>
        </w:rPr>
        <w:t>提出计划，经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批准后实施，擅自采购的，不予报销。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第三条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低值品、易耗品的采购和使用都应本着厉行节约的原则，统一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仿宋"/>
          <w:kern w:val="0"/>
          <w:sz w:val="28"/>
          <w:szCs w:val="28"/>
        </w:rPr>
        <w:t>。对保存环境有特殊要求、产品技术发展较快的低值品、易耗品，必须严格限量采购。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第四条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低值品、易耗品的采购经过批准后，一般由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采购部门</w:t>
      </w:r>
      <w:r>
        <w:rPr>
          <w:rFonts w:hint="eastAsia" w:ascii="仿宋" w:hAnsi="仿宋" w:eastAsia="仿宋" w:cs="仿宋"/>
          <w:kern w:val="0"/>
          <w:sz w:val="28"/>
          <w:szCs w:val="28"/>
        </w:rPr>
        <w:t>实施，大额采购的采购程序应按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的相关规定进行。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第五条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应根据实际情况建立器材柜，限量存储常用专用的低值品、易耗品，建立明细账。低值品、易耗品登记本和易耗品领用记录本要指定专人负责。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第六条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教务处和后勤处</w:t>
      </w:r>
      <w:r>
        <w:rPr>
          <w:rFonts w:hint="eastAsia" w:ascii="仿宋" w:hAnsi="仿宋" w:eastAsia="仿宋" w:cs="仿宋"/>
          <w:kern w:val="0"/>
          <w:sz w:val="28"/>
          <w:szCs w:val="28"/>
        </w:rPr>
        <w:t>应适时对实验室和教学保障中心的低值品、易耗品的使用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记录</w:t>
      </w:r>
      <w:r>
        <w:rPr>
          <w:rFonts w:hint="eastAsia" w:ascii="仿宋" w:hAnsi="仿宋" w:eastAsia="仿宋" w:cs="仿宋"/>
          <w:kern w:val="0"/>
          <w:sz w:val="28"/>
          <w:szCs w:val="28"/>
        </w:rPr>
        <w:t>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第七条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危险品主要包括易燃、易爆、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有毒</w:t>
      </w:r>
      <w:r>
        <w:rPr>
          <w:rFonts w:hint="eastAsia" w:ascii="仿宋" w:hAnsi="仿宋" w:eastAsia="仿宋" w:cs="仿宋"/>
          <w:kern w:val="0"/>
          <w:sz w:val="28"/>
          <w:szCs w:val="28"/>
        </w:rPr>
        <w:t>物品和放射性物质，以及其它任何使用不当可造成设备损坏、人员伤亡等重大事故的物品。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第八条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一律不得使用易爆、剧毒和放射性等危险品。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使用的燃料只能以满足当次教学的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剂量</w:t>
      </w:r>
      <w:r>
        <w:rPr>
          <w:rFonts w:hint="eastAsia" w:ascii="仿宋" w:hAnsi="仿宋" w:eastAsia="仿宋" w:cs="仿宋"/>
          <w:kern w:val="0"/>
          <w:sz w:val="28"/>
          <w:szCs w:val="28"/>
        </w:rPr>
        <w:t>为限，当次必须使用完，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不得存放。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第九条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实习设备如自带</w:t>
      </w:r>
      <w:r>
        <w:rPr>
          <w:rFonts w:hint="eastAsia" w:ascii="仿宋" w:hAnsi="仿宋" w:eastAsia="仿宋" w:cs="仿宋"/>
          <w:kern w:val="0"/>
          <w:sz w:val="28"/>
          <w:szCs w:val="28"/>
        </w:rPr>
        <w:t>上述危险品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必须拆除妥善处理后方可进入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作为教学设备使用。</w:t>
      </w: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</w:rPr>
      </w:pPr>
    </w:p>
    <w:p>
      <w:pPr>
        <w:pStyle w:val="44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教学实验室使用规定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第一条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（含专业教室、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实验</w:t>
      </w:r>
      <w:r>
        <w:rPr>
          <w:rFonts w:hint="eastAsia" w:ascii="仿宋" w:hAnsi="仿宋" w:eastAsia="仿宋" w:cs="仿宋"/>
          <w:kern w:val="0"/>
          <w:sz w:val="28"/>
          <w:szCs w:val="28"/>
        </w:rPr>
        <w:t>室）是进行教学和科研的重要场所，不得用于其它用途。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第二条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应由专人负责管理，仪器设备必须做好登记和日常维护，保管好技术资料。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实训</w:t>
      </w:r>
      <w:r>
        <w:rPr>
          <w:rFonts w:hint="eastAsia" w:ascii="仿宋" w:hAnsi="仿宋" w:eastAsia="仿宋" w:cs="仿宋"/>
          <w:kern w:val="0"/>
          <w:sz w:val="28"/>
          <w:szCs w:val="28"/>
        </w:rPr>
        <w:t>要按计划组织实施，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kern w:val="0"/>
          <w:sz w:val="28"/>
          <w:szCs w:val="28"/>
        </w:rPr>
        <w:t>应事先准备好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实训</w:t>
      </w:r>
      <w:r>
        <w:rPr>
          <w:rFonts w:hint="eastAsia" w:ascii="仿宋" w:hAnsi="仿宋" w:eastAsia="仿宋" w:cs="仿宋"/>
          <w:kern w:val="0"/>
          <w:sz w:val="28"/>
          <w:szCs w:val="28"/>
        </w:rPr>
        <w:t>所需的仪器设备、器材等实习用品。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第四条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实习前，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kern w:val="0"/>
          <w:sz w:val="28"/>
          <w:szCs w:val="28"/>
        </w:rPr>
        <w:t>应向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kern w:val="0"/>
          <w:sz w:val="28"/>
          <w:szCs w:val="28"/>
        </w:rPr>
        <w:t>讲清实习的目的、要求、内容、方法步骤以及注意事项。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实习中，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kern w:val="0"/>
          <w:sz w:val="28"/>
          <w:szCs w:val="28"/>
        </w:rPr>
        <w:t>应加强指导。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kern w:val="0"/>
          <w:sz w:val="28"/>
          <w:szCs w:val="28"/>
        </w:rPr>
        <w:t>要严格遵守操作规程，按照步骤进行，做好数据记录，保持良好秩序。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第六条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实习结束，断开电、气与水源，按要求整理好仪器设备、附件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工具</w:t>
      </w:r>
      <w:r>
        <w:rPr>
          <w:rFonts w:hint="eastAsia" w:ascii="仿宋" w:hAnsi="仿宋" w:eastAsia="仿宋" w:cs="仿宋"/>
          <w:kern w:val="0"/>
          <w:sz w:val="28"/>
          <w:szCs w:val="28"/>
        </w:rPr>
        <w:t>及桌椅等物品，并及时认真做好登记。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第七条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仪器设备应归类摆放整齐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必备的易燃、易爆、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有</w:t>
      </w:r>
      <w:r>
        <w:rPr>
          <w:rFonts w:hint="eastAsia" w:ascii="仿宋" w:hAnsi="仿宋" w:eastAsia="仿宋" w:cs="仿宋"/>
          <w:kern w:val="0"/>
          <w:sz w:val="28"/>
          <w:szCs w:val="28"/>
        </w:rPr>
        <w:t>毒、挥发、腐蚀性物品，应妥善保管。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不得放置私人物品和与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无关的器材。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第八条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仪器设备原则上不外借，确因工作需要借用时须报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相关业务处室和学院领导批准</w:t>
      </w:r>
      <w:r>
        <w:rPr>
          <w:rFonts w:hint="eastAsia" w:ascii="仿宋" w:hAnsi="仿宋" w:eastAsia="仿宋" w:cs="仿宋"/>
          <w:kern w:val="0"/>
          <w:sz w:val="28"/>
          <w:szCs w:val="28"/>
        </w:rPr>
        <w:t>。发现损坏等异常情况应及时报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后勤</w:t>
      </w:r>
      <w:r>
        <w:rPr>
          <w:rFonts w:hint="eastAsia" w:ascii="仿宋" w:hAnsi="仿宋" w:eastAsia="仿宋" w:cs="仿宋"/>
          <w:kern w:val="0"/>
          <w:sz w:val="28"/>
          <w:szCs w:val="28"/>
        </w:rPr>
        <w:t>处进行维修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，并及时做好登统计备查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第九条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做好防火、防盗等安全工作，定期检查电气线路和消防设施，按规定使用保管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各类</w:t>
      </w:r>
      <w:r>
        <w:rPr>
          <w:rFonts w:hint="eastAsia" w:ascii="仿宋" w:hAnsi="仿宋" w:eastAsia="仿宋" w:cs="仿宋"/>
          <w:kern w:val="0"/>
          <w:sz w:val="28"/>
          <w:szCs w:val="28"/>
        </w:rPr>
        <w:t>资料。未经许可，不得随意搬动、拆卸、改装实习设备。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590" w:lineRule="exact"/>
        <w:ind w:firstLine="562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pStyle w:val="44"/>
        <w:ind w:left="0" w:leftChars="0" w:firstLine="0" w:firstLineChars="0"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 w:bidi="ar-SA"/>
        </w:rPr>
        <w:t>学生实习守则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实习前，认真预习实习内容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，了解熟悉实习</w:t>
      </w:r>
      <w:r>
        <w:rPr>
          <w:rFonts w:hint="eastAsia" w:ascii="仿宋" w:hAnsi="仿宋" w:eastAsia="仿宋" w:cs="仿宋"/>
          <w:kern w:val="0"/>
          <w:sz w:val="28"/>
          <w:szCs w:val="28"/>
        </w:rPr>
        <w:t>目的、要求、方法步骤和注意事项。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第二条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按时到达实习场所，领取并检查仪器设备、工具和器材，做好准备工作，经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kern w:val="0"/>
          <w:sz w:val="28"/>
          <w:szCs w:val="28"/>
        </w:rPr>
        <w:t>同意后方可开始操作，未经允许不得动用与本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次实习</w:t>
      </w:r>
      <w:r>
        <w:rPr>
          <w:rFonts w:hint="eastAsia" w:ascii="仿宋" w:hAnsi="仿宋" w:eastAsia="仿宋" w:cs="仿宋"/>
          <w:kern w:val="0"/>
          <w:sz w:val="28"/>
          <w:szCs w:val="28"/>
        </w:rPr>
        <w:t>无关的仪器设备。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实习时，严格按照实习规定的方法步骤进行操作，如有疑问需及时请教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，严禁擅自随意操作。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第四条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注意实习安全。遵守操作规程和技术规范，保护人身安全，爱护实验仪器设备；仪器设备发生故障，应立即停止使用，采取必要的安全措施并及时向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kern w:val="0"/>
          <w:sz w:val="28"/>
          <w:szCs w:val="28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实习结束，应将实习仪器设备、工具、器材等恢复到初始状态，打扫好环境卫生，做好场所使用登记，待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上课教师</w:t>
      </w:r>
      <w:r>
        <w:rPr>
          <w:rFonts w:hint="eastAsia" w:ascii="仿宋" w:hAnsi="仿宋" w:eastAsia="仿宋" w:cs="仿宋"/>
          <w:kern w:val="0"/>
          <w:sz w:val="28"/>
          <w:szCs w:val="28"/>
        </w:rPr>
        <w:t>验收并允许后方可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有序</w:t>
      </w:r>
      <w:r>
        <w:rPr>
          <w:rFonts w:hint="eastAsia" w:ascii="仿宋" w:hAnsi="仿宋" w:eastAsia="仿宋" w:cs="仿宋"/>
          <w:kern w:val="0"/>
          <w:sz w:val="28"/>
          <w:szCs w:val="28"/>
        </w:rPr>
        <w:t>离开实习室。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第六条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爱护仪器设备，节约材料。实习过程中由于违反操作规程、疏忽大意而损坏仪器设备者，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kern w:val="0"/>
          <w:sz w:val="28"/>
          <w:szCs w:val="28"/>
        </w:rPr>
        <w:t>情节轻重，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视情</w:t>
      </w:r>
      <w:r>
        <w:rPr>
          <w:rFonts w:hint="eastAsia" w:ascii="仿宋" w:hAnsi="仿宋" w:eastAsia="仿宋" w:cs="仿宋"/>
          <w:kern w:val="0"/>
          <w:sz w:val="28"/>
          <w:szCs w:val="28"/>
        </w:rPr>
        <w:t>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第七条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教学实验室</w:t>
      </w:r>
      <w:r>
        <w:rPr>
          <w:rFonts w:hint="eastAsia" w:ascii="仿宋" w:hAnsi="仿宋" w:eastAsia="仿宋" w:cs="仿宋"/>
          <w:kern w:val="0"/>
          <w:sz w:val="28"/>
          <w:szCs w:val="28"/>
        </w:rPr>
        <w:t>内应保持安静和整洁，不得大声喧哗、打闹、抽烟、随地吐痰和乱扔废物等。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asciiTheme="minorHAnsi" w:hAnsiTheme="minorHAnsi" w:eastAsiaTheme="minorEastAsia" w:cstheme="minorBidi"/>
          <w:szCs w:val="2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4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12031088"/>
                  <w:docPartObj>
                    <w:docPartGallery w:val="autotext"/>
                  </w:docPartObj>
                </w:sdtPr>
                <w:sdtContent>
                  <w:p>
                    <w:pPr>
                      <w:pStyle w:val="11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031074"/>
      <w:docPartObj>
        <w:docPartGallery w:val="autotext"/>
      </w:docPartObj>
    </w:sdtPr>
    <w:sdtContent>
      <w:p>
        <w:pPr>
          <w:pStyle w:val="11"/>
          <w:ind w:right="90" w:firstLine="360"/>
          <w:jc w:val="right"/>
        </w:pPr>
      </w:p>
    </w:sdtContent>
  </w:sdt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209"/>
  <w:drawingGridVerticalSpacing w:val="319"/>
  <w:displayHorizontalDrawingGridEvery w:val="0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EC8"/>
    <w:rsid w:val="000248FF"/>
    <w:rsid w:val="00032981"/>
    <w:rsid w:val="00040C99"/>
    <w:rsid w:val="000442B0"/>
    <w:rsid w:val="00052FEC"/>
    <w:rsid w:val="00053DF3"/>
    <w:rsid w:val="000A4FCF"/>
    <w:rsid w:val="000C3F07"/>
    <w:rsid w:val="000C5776"/>
    <w:rsid w:val="000D3260"/>
    <w:rsid w:val="0010108B"/>
    <w:rsid w:val="00102F67"/>
    <w:rsid w:val="001047DA"/>
    <w:rsid w:val="001356ED"/>
    <w:rsid w:val="00144221"/>
    <w:rsid w:val="0016447D"/>
    <w:rsid w:val="00165BF0"/>
    <w:rsid w:val="00172DCE"/>
    <w:rsid w:val="001C5A32"/>
    <w:rsid w:val="001C736E"/>
    <w:rsid w:val="001F5762"/>
    <w:rsid w:val="00211541"/>
    <w:rsid w:val="00214CF9"/>
    <w:rsid w:val="00221862"/>
    <w:rsid w:val="00261F96"/>
    <w:rsid w:val="002657D5"/>
    <w:rsid w:val="00265FCD"/>
    <w:rsid w:val="0026786C"/>
    <w:rsid w:val="002A5460"/>
    <w:rsid w:val="002B71C8"/>
    <w:rsid w:val="002C3FDF"/>
    <w:rsid w:val="002D546F"/>
    <w:rsid w:val="002F5635"/>
    <w:rsid w:val="00323093"/>
    <w:rsid w:val="00335064"/>
    <w:rsid w:val="00356875"/>
    <w:rsid w:val="0037745D"/>
    <w:rsid w:val="003A4403"/>
    <w:rsid w:val="003E1195"/>
    <w:rsid w:val="003F7162"/>
    <w:rsid w:val="004039FA"/>
    <w:rsid w:val="00407DE7"/>
    <w:rsid w:val="004121D3"/>
    <w:rsid w:val="00417657"/>
    <w:rsid w:val="00420745"/>
    <w:rsid w:val="00452163"/>
    <w:rsid w:val="00453D91"/>
    <w:rsid w:val="004556CB"/>
    <w:rsid w:val="004A5F96"/>
    <w:rsid w:val="004B2160"/>
    <w:rsid w:val="004D2C25"/>
    <w:rsid w:val="004F7107"/>
    <w:rsid w:val="00520860"/>
    <w:rsid w:val="005314EC"/>
    <w:rsid w:val="00531B54"/>
    <w:rsid w:val="0053438C"/>
    <w:rsid w:val="0053585D"/>
    <w:rsid w:val="00536B0D"/>
    <w:rsid w:val="00546942"/>
    <w:rsid w:val="00547454"/>
    <w:rsid w:val="005605A3"/>
    <w:rsid w:val="00563AE8"/>
    <w:rsid w:val="00567FFE"/>
    <w:rsid w:val="005766AD"/>
    <w:rsid w:val="005869A2"/>
    <w:rsid w:val="005C2030"/>
    <w:rsid w:val="005C4EC8"/>
    <w:rsid w:val="006134BF"/>
    <w:rsid w:val="00613724"/>
    <w:rsid w:val="00630AB6"/>
    <w:rsid w:val="006471C0"/>
    <w:rsid w:val="0066549A"/>
    <w:rsid w:val="00667B12"/>
    <w:rsid w:val="006831C5"/>
    <w:rsid w:val="006837FF"/>
    <w:rsid w:val="00690F4C"/>
    <w:rsid w:val="0069158E"/>
    <w:rsid w:val="00692526"/>
    <w:rsid w:val="006E02FE"/>
    <w:rsid w:val="006F3944"/>
    <w:rsid w:val="006F4513"/>
    <w:rsid w:val="006F79D0"/>
    <w:rsid w:val="007051C8"/>
    <w:rsid w:val="0070669C"/>
    <w:rsid w:val="007076F1"/>
    <w:rsid w:val="00720FBA"/>
    <w:rsid w:val="00723B6A"/>
    <w:rsid w:val="007343BF"/>
    <w:rsid w:val="00735431"/>
    <w:rsid w:val="0074104A"/>
    <w:rsid w:val="00742C27"/>
    <w:rsid w:val="007460D6"/>
    <w:rsid w:val="007555BA"/>
    <w:rsid w:val="007929FF"/>
    <w:rsid w:val="007B1254"/>
    <w:rsid w:val="007C3172"/>
    <w:rsid w:val="007F16A0"/>
    <w:rsid w:val="007F72D3"/>
    <w:rsid w:val="00811744"/>
    <w:rsid w:val="00812199"/>
    <w:rsid w:val="008229C9"/>
    <w:rsid w:val="008340F1"/>
    <w:rsid w:val="00853B1B"/>
    <w:rsid w:val="00873085"/>
    <w:rsid w:val="00873D28"/>
    <w:rsid w:val="00880AD5"/>
    <w:rsid w:val="0088745B"/>
    <w:rsid w:val="0088778A"/>
    <w:rsid w:val="008901C8"/>
    <w:rsid w:val="00893902"/>
    <w:rsid w:val="008A443A"/>
    <w:rsid w:val="008D107B"/>
    <w:rsid w:val="008D2B1D"/>
    <w:rsid w:val="009055D4"/>
    <w:rsid w:val="00911DF8"/>
    <w:rsid w:val="00923BC0"/>
    <w:rsid w:val="00935827"/>
    <w:rsid w:val="00977FB5"/>
    <w:rsid w:val="009926EC"/>
    <w:rsid w:val="009B4513"/>
    <w:rsid w:val="009C449F"/>
    <w:rsid w:val="009C7E51"/>
    <w:rsid w:val="009D4D23"/>
    <w:rsid w:val="009D705B"/>
    <w:rsid w:val="009E103B"/>
    <w:rsid w:val="009E587A"/>
    <w:rsid w:val="00A36876"/>
    <w:rsid w:val="00A61C1C"/>
    <w:rsid w:val="00A643A4"/>
    <w:rsid w:val="00A84B56"/>
    <w:rsid w:val="00AA6A32"/>
    <w:rsid w:val="00AA6D22"/>
    <w:rsid w:val="00AD5671"/>
    <w:rsid w:val="00AF71AE"/>
    <w:rsid w:val="00B017B1"/>
    <w:rsid w:val="00B105BB"/>
    <w:rsid w:val="00B320C8"/>
    <w:rsid w:val="00B33B62"/>
    <w:rsid w:val="00B36425"/>
    <w:rsid w:val="00B452AD"/>
    <w:rsid w:val="00B504EC"/>
    <w:rsid w:val="00B61762"/>
    <w:rsid w:val="00B61994"/>
    <w:rsid w:val="00B65922"/>
    <w:rsid w:val="00B900A9"/>
    <w:rsid w:val="00B90336"/>
    <w:rsid w:val="00BA261B"/>
    <w:rsid w:val="00BA6846"/>
    <w:rsid w:val="00BB0E7E"/>
    <w:rsid w:val="00BF55D4"/>
    <w:rsid w:val="00C11E84"/>
    <w:rsid w:val="00C15E1F"/>
    <w:rsid w:val="00C41294"/>
    <w:rsid w:val="00C5058D"/>
    <w:rsid w:val="00C70257"/>
    <w:rsid w:val="00C8230F"/>
    <w:rsid w:val="00C870F0"/>
    <w:rsid w:val="00CA2102"/>
    <w:rsid w:val="00CA5E83"/>
    <w:rsid w:val="00CC2BFA"/>
    <w:rsid w:val="00CC3F1F"/>
    <w:rsid w:val="00CC4188"/>
    <w:rsid w:val="00CD567F"/>
    <w:rsid w:val="00D05143"/>
    <w:rsid w:val="00D22358"/>
    <w:rsid w:val="00D4349B"/>
    <w:rsid w:val="00D631A1"/>
    <w:rsid w:val="00D65BCB"/>
    <w:rsid w:val="00D73B7C"/>
    <w:rsid w:val="00D85AED"/>
    <w:rsid w:val="00DA296E"/>
    <w:rsid w:val="00DA7482"/>
    <w:rsid w:val="00DC44A8"/>
    <w:rsid w:val="00DC52CB"/>
    <w:rsid w:val="00DE3B7B"/>
    <w:rsid w:val="00DE4CA7"/>
    <w:rsid w:val="00E04EF0"/>
    <w:rsid w:val="00E2190B"/>
    <w:rsid w:val="00E233C2"/>
    <w:rsid w:val="00E275D8"/>
    <w:rsid w:val="00E32B0C"/>
    <w:rsid w:val="00E53A47"/>
    <w:rsid w:val="00E6144B"/>
    <w:rsid w:val="00E62565"/>
    <w:rsid w:val="00EA4D0C"/>
    <w:rsid w:val="00EC5F89"/>
    <w:rsid w:val="00ED43F2"/>
    <w:rsid w:val="00F06518"/>
    <w:rsid w:val="00F070B0"/>
    <w:rsid w:val="00F27110"/>
    <w:rsid w:val="00F417E1"/>
    <w:rsid w:val="00F45A49"/>
    <w:rsid w:val="00F60ECB"/>
    <w:rsid w:val="00F70314"/>
    <w:rsid w:val="00FA01C8"/>
    <w:rsid w:val="00FA6879"/>
    <w:rsid w:val="00FC1827"/>
    <w:rsid w:val="00FE7A95"/>
    <w:rsid w:val="00FF0465"/>
    <w:rsid w:val="00FF0619"/>
    <w:rsid w:val="00FF1395"/>
    <w:rsid w:val="02BC6058"/>
    <w:rsid w:val="048119A6"/>
    <w:rsid w:val="07453C04"/>
    <w:rsid w:val="076409B8"/>
    <w:rsid w:val="085834CD"/>
    <w:rsid w:val="0AF559E7"/>
    <w:rsid w:val="0B603EE8"/>
    <w:rsid w:val="0D4831B1"/>
    <w:rsid w:val="0D616C8E"/>
    <w:rsid w:val="0DC84CAE"/>
    <w:rsid w:val="110125F1"/>
    <w:rsid w:val="1167386D"/>
    <w:rsid w:val="126334AE"/>
    <w:rsid w:val="13AA7E2A"/>
    <w:rsid w:val="14F16783"/>
    <w:rsid w:val="161C1F78"/>
    <w:rsid w:val="16660423"/>
    <w:rsid w:val="17FC54D3"/>
    <w:rsid w:val="1A160AA7"/>
    <w:rsid w:val="1C454601"/>
    <w:rsid w:val="1EC960E2"/>
    <w:rsid w:val="249E55A7"/>
    <w:rsid w:val="264619C2"/>
    <w:rsid w:val="27A85779"/>
    <w:rsid w:val="28DD67AD"/>
    <w:rsid w:val="293573C7"/>
    <w:rsid w:val="2B6B55BB"/>
    <w:rsid w:val="2BD845B3"/>
    <w:rsid w:val="2C2F529C"/>
    <w:rsid w:val="2CE3147D"/>
    <w:rsid w:val="2CFC664D"/>
    <w:rsid w:val="2EA31763"/>
    <w:rsid w:val="2FDC599D"/>
    <w:rsid w:val="33C06B93"/>
    <w:rsid w:val="35722618"/>
    <w:rsid w:val="38187448"/>
    <w:rsid w:val="386840B6"/>
    <w:rsid w:val="3C9F2D7A"/>
    <w:rsid w:val="40740FA4"/>
    <w:rsid w:val="413F6EBB"/>
    <w:rsid w:val="43786730"/>
    <w:rsid w:val="45072CF9"/>
    <w:rsid w:val="45F27400"/>
    <w:rsid w:val="4822737A"/>
    <w:rsid w:val="4AC828C4"/>
    <w:rsid w:val="4B5D30ED"/>
    <w:rsid w:val="4BC912D5"/>
    <w:rsid w:val="4BF6074E"/>
    <w:rsid w:val="4C5B7040"/>
    <w:rsid w:val="4CE164C1"/>
    <w:rsid w:val="4D3E7D6B"/>
    <w:rsid w:val="530470C3"/>
    <w:rsid w:val="5853406D"/>
    <w:rsid w:val="5CB04656"/>
    <w:rsid w:val="5D4C462C"/>
    <w:rsid w:val="5E7F7D13"/>
    <w:rsid w:val="63DD0496"/>
    <w:rsid w:val="66973F98"/>
    <w:rsid w:val="681E4133"/>
    <w:rsid w:val="68C211D2"/>
    <w:rsid w:val="6A767B6B"/>
    <w:rsid w:val="6BEF4D98"/>
    <w:rsid w:val="6C506358"/>
    <w:rsid w:val="6D853B7C"/>
    <w:rsid w:val="6F230D5A"/>
    <w:rsid w:val="70975B3A"/>
    <w:rsid w:val="72A45018"/>
    <w:rsid w:val="72F071BD"/>
    <w:rsid w:val="74534560"/>
    <w:rsid w:val="7488551B"/>
    <w:rsid w:val="7778237B"/>
    <w:rsid w:val="78763164"/>
    <w:rsid w:val="798611B2"/>
    <w:rsid w:val="79B80C4D"/>
    <w:rsid w:val="7C8E69FB"/>
    <w:rsid w:val="7D2E04BE"/>
    <w:rsid w:val="7DFB1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Lines="200" w:afterLines="200"/>
      <w:jc w:val="center"/>
      <w:outlineLvl w:val="0"/>
    </w:pPr>
    <w:rPr>
      <w:rFonts w:eastAsia="黑体"/>
      <w:sz w:val="44"/>
      <w:szCs w:val="32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6"/>
    <w:semiHidden/>
    <w:unhideWhenUsed/>
    <w:uiPriority w:val="99"/>
    <w:rPr>
      <w:rFonts w:ascii="宋体"/>
      <w:sz w:val="18"/>
      <w:szCs w:val="18"/>
    </w:rPr>
  </w:style>
  <w:style w:type="paragraph" w:styleId="6">
    <w:name w:val="Body Text"/>
    <w:basedOn w:val="1"/>
    <w:link w:val="43"/>
    <w:unhideWhenUsed/>
    <w:qFormat/>
    <w:uiPriority w:val="99"/>
    <w:pPr>
      <w:spacing w:after="120"/>
    </w:pPr>
  </w:style>
  <w:style w:type="paragraph" w:styleId="7">
    <w:name w:val="Body Text Indent"/>
    <w:basedOn w:val="1"/>
    <w:link w:val="28"/>
    <w:semiHidden/>
    <w:unhideWhenUsed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9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835"/>
      </w:tabs>
      <w:spacing w:after="100" w:line="276" w:lineRule="auto"/>
      <w:jc w:val="left"/>
    </w:pPr>
    <w:rPr>
      <w:rFonts w:ascii="黑体" w:eastAsia="黑体" w:hAnsiTheme="minorHAnsi" w:cstheme="minorBidi"/>
      <w:bCs/>
      <w:kern w:val="0"/>
      <w:sz w:val="24"/>
      <w:lang w:val="zh-CN"/>
    </w:rPr>
  </w:style>
  <w:style w:type="paragraph" w:styleId="14">
    <w:name w:val="Subtitle"/>
    <w:basedOn w:val="1"/>
    <w:next w:val="1"/>
    <w:link w:val="41"/>
    <w:qFormat/>
    <w:uiPriority w:val="99"/>
    <w:rPr>
      <w:rFonts w:ascii="仿宋_GB2312" w:eastAsia="仿宋_GB2312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6">
    <w:name w:val="Title"/>
    <w:basedOn w:val="1"/>
    <w:next w:val="1"/>
    <w:link w:val="35"/>
    <w:qFormat/>
    <w:uiPriority w:val="99"/>
    <w:pPr>
      <w:jc w:val="center"/>
    </w:pPr>
    <w:rPr>
      <w:rFonts w:ascii="方正小标宋简体" w:eastAsia="方正小标宋简体"/>
      <w:sz w:val="44"/>
      <w:szCs w:val="44"/>
    </w:rPr>
  </w:style>
  <w:style w:type="paragraph" w:styleId="17">
    <w:name w:val="Body Text First Indent 2"/>
    <w:basedOn w:val="7"/>
    <w:link w:val="29"/>
    <w:unhideWhenUsed/>
    <w:uiPriority w:val="0"/>
    <w:pPr>
      <w:spacing w:after="0"/>
      <w:ind w:left="0" w:leftChars="0"/>
    </w:pPr>
    <w:rPr>
      <w:sz w:val="28"/>
    </w:rPr>
  </w:style>
  <w:style w:type="table" w:styleId="19">
    <w:name w:val="Table Grid"/>
    <w:basedOn w:val="1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Emphasis"/>
    <w:qFormat/>
    <w:uiPriority w:val="99"/>
    <w:rPr>
      <w:rFonts w:hint="eastAsia" w:ascii="华文楷体" w:hAnsi="华文楷体" w:eastAsia="华文楷体"/>
      <w:sz w:val="32"/>
    </w:rPr>
  </w:style>
  <w:style w:type="character" w:styleId="22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customStyle="1" w:styleId="23">
    <w:name w:val="标题 1 Char"/>
    <w:basedOn w:val="20"/>
    <w:link w:val="2"/>
    <w:qFormat/>
    <w:uiPriority w:val="9"/>
    <w:rPr>
      <w:rFonts w:ascii="Times New Roman" w:hAnsi="Times New Roman" w:eastAsia="黑体" w:cs="Times New Roman"/>
      <w:sz w:val="44"/>
      <w:szCs w:val="32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basedOn w:val="20"/>
    <w:link w:val="24"/>
    <w:qFormat/>
    <w:uiPriority w:val="1"/>
    <w:rPr>
      <w:kern w:val="0"/>
      <w:sz w:val="22"/>
    </w:rPr>
  </w:style>
  <w:style w:type="character" w:customStyle="1" w:styleId="26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TOC Heading"/>
    <w:basedOn w:val="2"/>
    <w:next w:val="1"/>
    <w:unhideWhenUsed/>
    <w:qFormat/>
    <w:uiPriority w:val="39"/>
    <w:pPr>
      <w:keepNext/>
      <w:keepLines/>
      <w:widowControl/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</w:rPr>
  </w:style>
  <w:style w:type="character" w:customStyle="1" w:styleId="28">
    <w:name w:val="正文文本缩进 Char"/>
    <w:basedOn w:val="20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正文首行缩进 2 Char"/>
    <w:basedOn w:val="28"/>
    <w:link w:val="1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30">
    <w:name w:val="页眉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20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character" w:customStyle="1" w:styleId="34">
    <w:name w:val="标题 3 Char"/>
    <w:basedOn w:val="20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5">
    <w:name w:val="标题 Char"/>
    <w:basedOn w:val="20"/>
    <w:link w:val="16"/>
    <w:uiPriority w:val="99"/>
    <w:rPr>
      <w:rFonts w:ascii="方正小标宋简体" w:hAnsi="Times New Roman" w:eastAsia="方正小标宋简体" w:cs="Times New Roman"/>
      <w:sz w:val="44"/>
      <w:szCs w:val="44"/>
    </w:rPr>
  </w:style>
  <w:style w:type="character" w:customStyle="1" w:styleId="36">
    <w:name w:val="文档结构图 Char"/>
    <w:basedOn w:val="20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7">
    <w:name w:val="列出段落2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8">
    <w:name w:val="图表标题1"/>
    <w:basedOn w:val="1"/>
    <w:semiHidden/>
    <w:qFormat/>
    <w:uiPriority w:val="0"/>
    <w:pPr>
      <w:spacing w:line="360" w:lineRule="auto"/>
      <w:jc w:val="center"/>
      <w:outlineLvl w:val="8"/>
    </w:pPr>
    <w:rPr>
      <w:rFonts w:ascii="宋体"/>
      <w:sz w:val="24"/>
    </w:rPr>
  </w:style>
  <w:style w:type="paragraph" w:customStyle="1" w:styleId="39">
    <w:name w:val="三标题e"/>
    <w:basedOn w:val="1"/>
    <w:uiPriority w:val="99"/>
    <w:pPr>
      <w:jc w:val="center"/>
    </w:pPr>
    <w:rPr>
      <w:rFonts w:eastAsia="方正书宋简体"/>
      <w:sz w:val="24"/>
    </w:rPr>
  </w:style>
  <w:style w:type="character" w:customStyle="1" w:styleId="40">
    <w:name w:val="日期 Char"/>
    <w:basedOn w:val="20"/>
    <w:link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副标题 Char"/>
    <w:basedOn w:val="20"/>
    <w:link w:val="14"/>
    <w:uiPriority w:val="99"/>
    <w:rPr>
      <w:rFonts w:ascii="仿宋_GB2312" w:hAnsi="Times New Roman" w:eastAsia="仿宋_GB2312" w:cs="Times New Roman"/>
      <w:sz w:val="32"/>
      <w:szCs w:val="32"/>
    </w:rPr>
  </w:style>
  <w:style w:type="paragraph" w:customStyle="1" w:styleId="42">
    <w:name w:val="黑体e"/>
    <w:basedOn w:val="1"/>
    <w:qFormat/>
    <w:uiPriority w:val="0"/>
    <w:pPr>
      <w:spacing w:line="340" w:lineRule="exact"/>
      <w:ind w:firstLine="420"/>
    </w:pPr>
    <w:rPr>
      <w:rFonts w:eastAsia="方正黑体简体"/>
      <w:szCs w:val="28"/>
    </w:rPr>
  </w:style>
  <w:style w:type="character" w:customStyle="1" w:styleId="43">
    <w:name w:val="正文文本 Char"/>
    <w:basedOn w:val="20"/>
    <w:link w:val="6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4">
    <w:name w:val="jie"/>
    <w:basedOn w:val="1"/>
    <w:link w:val="45"/>
    <w:qFormat/>
    <w:uiPriority w:val="0"/>
    <w:pPr>
      <w:widowControl/>
      <w:ind w:firstLine="562"/>
      <w:jc w:val="left"/>
    </w:pPr>
    <w:rPr>
      <w:rFonts w:cs="宋体" w:asciiTheme="minorEastAsia" w:hAnsiTheme="minorEastAsia" w:eastAsiaTheme="minorEastAsia"/>
      <w:b/>
      <w:kern w:val="0"/>
      <w:sz w:val="28"/>
      <w:szCs w:val="28"/>
    </w:rPr>
  </w:style>
  <w:style w:type="character" w:customStyle="1" w:styleId="45">
    <w:name w:val="jie Char"/>
    <w:basedOn w:val="20"/>
    <w:link w:val="44"/>
    <w:qFormat/>
    <w:uiPriority w:val="0"/>
    <w:rPr>
      <w:rFonts w:cs="宋体" w:asciiTheme="minorEastAsia" w:hAnsiTheme="minorEastAsia"/>
      <w:b/>
      <w:kern w:val="0"/>
      <w:sz w:val="28"/>
      <w:szCs w:val="28"/>
    </w:rPr>
  </w:style>
  <w:style w:type="paragraph" w:customStyle="1" w:styleId="46">
    <w:name w:val="BT0"/>
    <w:basedOn w:val="1"/>
    <w:qFormat/>
    <w:uiPriority w:val="0"/>
    <w:pPr>
      <w:snapToGrid w:val="0"/>
      <w:spacing w:line="560" w:lineRule="exact"/>
      <w:jc w:val="center"/>
      <w:outlineLvl w:val="0"/>
    </w:pPr>
    <w:rPr>
      <w:rFonts w:ascii="方正小标宋简体" w:hAnsi="宋体" w:eastAsia="方正小标宋简体"/>
      <w:sz w:val="44"/>
      <w:szCs w:val="44"/>
    </w:rPr>
  </w:style>
  <w:style w:type="character" w:customStyle="1" w:styleId="47">
    <w:name w:val="BT1.1 Char"/>
    <w:basedOn w:val="20"/>
    <w:link w:val="48"/>
    <w:qFormat/>
    <w:locked/>
    <w:uiPriority w:val="0"/>
    <w:rPr>
      <w:rFonts w:ascii="黑体" w:hAnsi="黑体" w:eastAsia="黑体"/>
      <w:sz w:val="32"/>
      <w:szCs w:val="32"/>
    </w:rPr>
  </w:style>
  <w:style w:type="paragraph" w:customStyle="1" w:styleId="48">
    <w:name w:val="BT1.1"/>
    <w:basedOn w:val="1"/>
    <w:link w:val="47"/>
    <w:qFormat/>
    <w:uiPriority w:val="0"/>
    <w:pPr>
      <w:spacing w:line="560" w:lineRule="exact"/>
      <w:jc w:val="center"/>
      <w:outlineLvl w:val="1"/>
    </w:pPr>
    <w:rPr>
      <w:rFonts w:ascii="黑体" w:hAnsi="黑体" w:eastAsia="黑体" w:cstheme="minorBidi"/>
      <w:sz w:val="32"/>
      <w:szCs w:val="32"/>
    </w:rPr>
  </w:style>
  <w:style w:type="character" w:customStyle="1" w:styleId="49">
    <w:name w:val="ZW Char"/>
    <w:basedOn w:val="20"/>
    <w:link w:val="50"/>
    <w:qFormat/>
    <w:locked/>
    <w:uiPriority w:val="0"/>
    <w:rPr>
      <w:rFonts w:ascii="楷体_GB2312" w:hAnsi="黑体" w:eastAsia="仿宋_GB2312"/>
      <w:sz w:val="32"/>
      <w:szCs w:val="32"/>
    </w:rPr>
  </w:style>
  <w:style w:type="paragraph" w:customStyle="1" w:styleId="50">
    <w:name w:val="ZW"/>
    <w:basedOn w:val="1"/>
    <w:link w:val="49"/>
    <w:qFormat/>
    <w:uiPriority w:val="0"/>
    <w:pPr>
      <w:spacing w:line="560" w:lineRule="exact"/>
      <w:ind w:firstLine="630"/>
    </w:pPr>
    <w:rPr>
      <w:rFonts w:ascii="楷体_GB2312" w:hAnsi="黑体" w:eastAsia="仿宋_GB2312" w:cstheme="minorBid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>2016-06-01T00:00:00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4AF78-3174-4704-BDAB-D455395A66DF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541</Words>
  <Characters>3088</Characters>
  <Lines>25</Lines>
  <Paragraphs>7</Paragraphs>
  <TotalTime>100</TotalTime>
  <ScaleCrop>false</ScaleCrop>
  <LinksUpToDate>false</LinksUpToDate>
  <CharactersWithSpaces>3622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2017-06-12T08:55:00Z</dcterms:created>
  <dc:creator>空军第一航空学院</dc:creator>
  <cp:lastModifiedBy>Administrator</cp:lastModifiedBy>
  <dcterms:modified xsi:type="dcterms:W3CDTF">2022-03-17T03:38:37Z</dcterms:modified>
  <dc:subject>工程建设相关文件规定汇编                               内部资料</dc:subject>
  <dc:title>“2110工程”建设工作手册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4A5FE641262546F5A900C9643759C1D6</vt:lpwstr>
  </property>
</Properties>
</file>