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信阳航空职业学院实训室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管理办法</w:t>
      </w:r>
    </w:p>
    <w:bookmarkEnd w:id="0"/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第一条  为适应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color w:val="auto"/>
          <w:sz w:val="32"/>
          <w:szCs w:val="32"/>
        </w:rPr>
        <w:t>全面建设需要，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规范和</w:t>
      </w:r>
      <w:r>
        <w:rPr>
          <w:rFonts w:hint="eastAsia" w:ascii="仿宋_GB2312" w:eastAsia="仿宋_GB2312"/>
          <w:color w:val="auto"/>
          <w:sz w:val="32"/>
          <w:szCs w:val="32"/>
        </w:rPr>
        <w:t>加强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管理，提高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实践</w:t>
      </w:r>
      <w:r>
        <w:rPr>
          <w:rFonts w:hint="eastAsia" w:ascii="仿宋_GB2312" w:eastAsia="仿宋_GB2312"/>
          <w:color w:val="auto"/>
          <w:sz w:val="32"/>
          <w:szCs w:val="32"/>
        </w:rPr>
        <w:t>教学质量和科学研究水平，制定本办法。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第二条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要认真贯彻国家有关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工作法令、法规，严格按照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建设与评估标准，定期检查评估，对存在问题及时整改。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第三条  要建立、健全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工作岗位责任制，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应由专人负责管理，定期对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工作人员的工作实绩和水平进行考核。仪器设备必须建账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立</w:t>
      </w:r>
      <w:r>
        <w:rPr>
          <w:rFonts w:hint="eastAsia" w:ascii="仿宋_GB2312" w:eastAsia="仿宋_GB2312"/>
          <w:color w:val="auto"/>
          <w:sz w:val="32"/>
          <w:szCs w:val="32"/>
        </w:rPr>
        <w:t>卡，做好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资产</w:t>
      </w:r>
      <w:r>
        <w:rPr>
          <w:rFonts w:hint="eastAsia" w:ascii="仿宋_GB2312" w:eastAsia="仿宋_GB2312"/>
          <w:color w:val="auto"/>
          <w:sz w:val="32"/>
          <w:szCs w:val="32"/>
        </w:rPr>
        <w:t>登记和日常维护，保管好技术资料。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第四条  仪器设备应归类摆放整齐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必备的易燃、易爆、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有毒</w:t>
      </w:r>
      <w:r>
        <w:rPr>
          <w:rFonts w:hint="eastAsia" w:ascii="仿宋_GB2312" w:eastAsia="仿宋_GB2312"/>
          <w:color w:val="auto"/>
          <w:sz w:val="32"/>
          <w:szCs w:val="32"/>
        </w:rPr>
        <w:t>、挥发、腐蚀性物品，应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严格按相关规定</w:t>
      </w:r>
      <w:r>
        <w:rPr>
          <w:rFonts w:hint="eastAsia" w:ascii="仿宋_GB2312" w:eastAsia="仿宋_GB2312"/>
          <w:color w:val="auto"/>
          <w:sz w:val="32"/>
          <w:szCs w:val="32"/>
        </w:rPr>
        <w:t>妥善保管。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不得放置私人物品和与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无关的器材。未经许可，不得随意搬动、拆卸、改装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</w:t>
      </w:r>
      <w:r>
        <w:rPr>
          <w:rFonts w:hint="eastAsia" w:ascii="仿宋_GB2312" w:eastAsia="仿宋_GB2312"/>
          <w:color w:val="auto"/>
          <w:sz w:val="32"/>
          <w:szCs w:val="32"/>
        </w:rPr>
        <w:t>设备。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第五条  做好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环境管理工作，降低噪音，合理安排废气、废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液</w:t>
      </w:r>
      <w:r>
        <w:rPr>
          <w:rFonts w:hint="eastAsia" w:ascii="仿宋_GB2312" w:eastAsia="仿宋_GB2312"/>
          <w:color w:val="auto"/>
          <w:sz w:val="32"/>
          <w:szCs w:val="32"/>
        </w:rPr>
        <w:t>、废物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的处理</w:t>
      </w:r>
      <w:r>
        <w:rPr>
          <w:rFonts w:hint="eastAsia" w:ascii="仿宋_GB2312" w:eastAsia="仿宋_GB2312"/>
          <w:color w:val="auto"/>
          <w:sz w:val="32"/>
          <w:szCs w:val="32"/>
        </w:rPr>
        <w:t>排放。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第六条  要认真落实防火、防爆、防盗等安全工作，定期检查电气线路和消防设施，按规定使用保管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内部</w:t>
      </w:r>
      <w:r>
        <w:rPr>
          <w:rFonts w:hint="eastAsia" w:ascii="仿宋_GB2312" w:eastAsia="仿宋_GB2312"/>
          <w:color w:val="auto"/>
          <w:sz w:val="32"/>
          <w:szCs w:val="32"/>
        </w:rPr>
        <w:t>资料，对进入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的工作人员开展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经常性</w:t>
      </w:r>
      <w:r>
        <w:rPr>
          <w:rFonts w:hint="eastAsia" w:ascii="仿宋_GB2312" w:eastAsia="仿宋_GB2312"/>
          <w:color w:val="auto"/>
          <w:sz w:val="32"/>
          <w:szCs w:val="32"/>
        </w:rPr>
        <w:t>安全教育，切实保障人身和财产安全。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第七条  仪器设备的借用要按程序报批，发现损坏等异常情况应及时上报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报废处置按有关规定执行。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第八条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按照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仪器设备管理办法》、《低值品、易耗品和危险品使用管理办法》做好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仪器设备、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工具器械</w:t>
      </w:r>
      <w:r>
        <w:rPr>
          <w:rFonts w:hint="eastAsia" w:ascii="仿宋_GB2312" w:eastAsia="仿宋_GB2312"/>
          <w:color w:val="auto"/>
          <w:sz w:val="32"/>
          <w:szCs w:val="32"/>
        </w:rPr>
        <w:t>及低值易耗品等物资的管理，充分发挥仪器设备和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工具器械</w:t>
      </w:r>
      <w:r>
        <w:rPr>
          <w:rFonts w:hint="eastAsia" w:ascii="仿宋_GB2312" w:eastAsia="仿宋_GB2312"/>
          <w:color w:val="auto"/>
          <w:sz w:val="32"/>
          <w:szCs w:val="32"/>
        </w:rPr>
        <w:t>的使用效益。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第九条  外单位人员参观或进入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，须经有关部门批准，并自觉遵守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规章制度。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DQ2ZDRjZTgwNmU0ZTZlZTJkOWYwNzExNzVmNmQifQ=="/>
  </w:docVars>
  <w:rsids>
    <w:rsidRoot w:val="00000000"/>
    <w:rsid w:val="263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2023-12-05T08:57:46Z</dcterms:created>
  <dc:creator>Administrator</dc:creator>
  <cp:lastModifiedBy>吴泽宗</cp:lastModifiedBy>
  <dcterms:modified xsi:type="dcterms:W3CDTF">2023-12-05T09:01:05Z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E920B6940FDD4C31923B87EC2A440F0E_12</vt:lpwstr>
  </property>
</Properties>
</file>