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6D1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方正粗黑宋简体"/>
          <w:b w:val="0"/>
          <w:bCs/>
          <w:sz w:val="44"/>
        </w:rPr>
      </w:pPr>
      <w:r>
        <w:rPr>
          <w:rFonts w:hint="eastAsia" w:eastAsia="方正粗黑宋简体"/>
          <w:b w:val="0"/>
          <w:bCs/>
          <w:sz w:val="44"/>
        </w:rPr>
        <w:t>信阳航空职业学院商学院</w:t>
      </w:r>
    </w:p>
    <w:p w14:paraId="3084F0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eastAsia="方正粗黑宋简体"/>
          <w:b w:val="0"/>
          <w:bCs/>
          <w:sz w:val="44"/>
        </w:rPr>
        <w:t>学生管理工作实施方案</w:t>
      </w:r>
    </w:p>
    <w:p w14:paraId="33D14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sz w:val="32"/>
          <w:szCs w:val="32"/>
          <w:lang w:val="en-US" w:eastAsia="zh-CN"/>
        </w:rPr>
      </w:pPr>
    </w:p>
    <w:p w14:paraId="48379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为深入贯彻落实立德树人根本任务，紧密衔接学院“1234561”办学理念，切实规范学生管理工作，提升育人质量，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依据学校学生管理工作相关规定，</w:t>
      </w:r>
      <w:r>
        <w:rPr>
          <w:rFonts w:hint="eastAsia" w:ascii="仿宋" w:hAnsi="仿宋" w:eastAsia="仿宋" w:cs="仿宋"/>
          <w:b w:val="0"/>
          <w:sz w:val="32"/>
          <w:szCs w:val="32"/>
        </w:rPr>
        <w:t>结合商学院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网络营销与直播电商、</w:t>
      </w:r>
      <w:r>
        <w:rPr>
          <w:rFonts w:hint="eastAsia" w:ascii="仿宋" w:hAnsi="仿宋" w:eastAsia="仿宋" w:cs="仿宋"/>
          <w:b w:val="0"/>
          <w:sz w:val="32"/>
          <w:szCs w:val="32"/>
        </w:rPr>
        <w:t>大数据与会计、电子商务、旅游管理专业学生特点，制定本实施方案，用于指导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商学院</w:t>
      </w:r>
      <w:r>
        <w:rPr>
          <w:rFonts w:hint="eastAsia" w:ascii="仿宋" w:hAnsi="仿宋" w:eastAsia="仿宋" w:cs="仿宋"/>
          <w:b w:val="0"/>
          <w:sz w:val="32"/>
          <w:szCs w:val="32"/>
        </w:rPr>
        <w:t>学生管理工作有序开展、落地见效。</w:t>
      </w:r>
    </w:p>
    <w:p w14:paraId="797DD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1"/>
        <w:rPr>
          <w:rFonts w:eastAsia="黑体"/>
          <w:b w:val="0"/>
          <w:sz w:val="32"/>
        </w:rPr>
      </w:pPr>
      <w:bookmarkStart w:id="0" w:name="heading_0"/>
      <w:r>
        <w:rPr>
          <w:rFonts w:ascii="Arial" w:hAnsi="Arial" w:eastAsia="黑体" w:cs="Arial"/>
          <w:b w:val="0"/>
          <w:sz w:val="32"/>
        </w:rPr>
        <w:t>一、工作目标</w:t>
      </w:r>
      <w:bookmarkEnd w:id="0"/>
    </w:p>
    <w:p w14:paraId="4335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坚持“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严管有尺度，厚爱有温度，管教有抓手，衔接有闭环</w:t>
      </w:r>
      <w:r>
        <w:rPr>
          <w:rFonts w:hint="eastAsia" w:ascii="仿宋" w:hAnsi="仿宋" w:eastAsia="仿宋" w:cs="仿宋"/>
          <w:b w:val="0"/>
          <w:sz w:val="32"/>
          <w:szCs w:val="32"/>
        </w:rPr>
        <w:t>”的工作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方法</w:t>
      </w:r>
      <w:r>
        <w:rPr>
          <w:rFonts w:hint="eastAsia" w:ascii="仿宋" w:hAnsi="仿宋" w:eastAsia="仿宋" w:cs="仿宋"/>
          <w:b w:val="0"/>
          <w:sz w:val="32"/>
          <w:szCs w:val="32"/>
        </w:rPr>
        <w:t>，筑牢安全稳定底线，健全学生管理机制，强化思想政治、日常管理和心理健康教育，培育优良学风、班风，提升学生综合素质。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目标：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不出事、学得进、走得好。</w:t>
      </w:r>
      <w:r>
        <w:rPr>
          <w:rFonts w:hint="eastAsia" w:ascii="仿宋" w:hAnsi="仿宋" w:eastAsia="仿宋" w:cs="仿宋"/>
          <w:b w:val="0"/>
          <w:sz w:val="32"/>
          <w:szCs w:val="32"/>
        </w:rPr>
        <w:t>杜绝重大安全事故发生，学生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早操出操</w:t>
      </w:r>
      <w:r>
        <w:rPr>
          <w:rFonts w:hint="eastAsia" w:ascii="仿宋" w:hAnsi="仿宋" w:eastAsia="仿宋" w:cs="仿宋"/>
          <w:b w:val="0"/>
          <w:sz w:val="32"/>
          <w:szCs w:val="32"/>
        </w:rPr>
        <w:t>率≥9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2"/>
          <w:szCs w:val="32"/>
        </w:rPr>
        <w:t>%，宿舍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安全事故发生</w:t>
      </w:r>
      <w:r>
        <w:rPr>
          <w:rFonts w:hint="eastAsia" w:ascii="仿宋" w:hAnsi="仿宋" w:eastAsia="仿宋" w:cs="仿宋"/>
          <w:b w:val="0"/>
          <w:sz w:val="32"/>
          <w:szCs w:val="32"/>
        </w:rPr>
        <w:t>率≤1%，心理排查覆盖率100%，特殊学生一对一帮扶率100%，辅导员年度考核合格率100%，学生对管理工作满意度≥90%。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到本年度末，实现学生管理工作规范化、精细化、科学化，打造建成3-5个与专业相关、兴趣相连、健康相伴的网络营销直播、文旅礼仪示范、会计工厂、计算器舞蹈等具有商学院特色的项目团队，培养学生创业意识和创新能力。</w:t>
      </w:r>
    </w:p>
    <w:p w14:paraId="672E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1"/>
        <w:rPr>
          <w:rFonts w:ascii="Arial" w:hAnsi="Arial" w:eastAsia="黑体" w:cs="Arial"/>
          <w:b w:val="0"/>
          <w:sz w:val="32"/>
        </w:rPr>
      </w:pPr>
      <w:bookmarkStart w:id="1" w:name="heading_1"/>
      <w:r>
        <w:rPr>
          <w:rFonts w:ascii="Arial" w:hAnsi="Arial" w:eastAsia="黑体" w:cs="Arial"/>
          <w:b w:val="0"/>
          <w:sz w:val="32"/>
        </w:rPr>
        <w:t>二、工作原则</w:t>
      </w:r>
      <w:bookmarkEnd w:id="1"/>
    </w:p>
    <w:p w14:paraId="2FBED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楷体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楷体" w:cs="楷体"/>
          <w:b w:val="0"/>
          <w:sz w:val="32"/>
          <w:szCs w:val="32"/>
        </w:rPr>
        <w:t>安全优先，底线思维</w:t>
      </w:r>
    </w:p>
    <w:p w14:paraId="2855C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将学生人身、财产、心理、实习安全贯穿管理全过程，建立健全安全隐患排查与闭环整改机制，杜绝各类安全责任事故，确保学生安全保障覆盖率100%。</w:t>
      </w:r>
    </w:p>
    <w:p w14:paraId="4F93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（二）以生为本，因材施教</w:t>
      </w:r>
    </w:p>
    <w:p w14:paraId="4685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贴合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sz w:val="32"/>
          <w:szCs w:val="32"/>
        </w:rPr>
        <w:t>校学生性格特点、认知规律与成长需求，摒弃标签化管理，注重个性化引导，针对不同专业、不同层次学生制定差异化管理举措，实现精准育人。</w:t>
      </w:r>
    </w:p>
    <w:p w14:paraId="1D0C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（三）党政协同，全员育人</w:t>
      </w:r>
    </w:p>
    <w:p w14:paraId="60987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构建书记牵头、学管专干主抓、辅导员落实、专业课教师配合、学生干部参与、家校联动的全员管理格局，明确各岗位职责，形成育人合力。</w:t>
      </w:r>
    </w:p>
    <w:p w14:paraId="2637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（四）育训结合，德技并修</w:t>
      </w:r>
    </w:p>
    <w:p w14:paraId="6A9C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将学生管理与专业实训、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创业</w:t>
      </w:r>
      <w:r>
        <w:rPr>
          <w:rFonts w:hint="eastAsia" w:ascii="仿宋" w:hAnsi="仿宋" w:eastAsia="仿宋" w:cs="仿宋"/>
          <w:b w:val="0"/>
          <w:sz w:val="32"/>
          <w:szCs w:val="32"/>
        </w:rPr>
        <w:t>精神培育、职业素养养成深度融合，实现管理与育人同步推进，助力学生提升专业技能与综合素养，适配行业岗位需求。</w:t>
      </w:r>
    </w:p>
    <w:p w14:paraId="1CA4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1"/>
        <w:rPr>
          <w:rFonts w:hint="default" w:ascii="Arial" w:hAnsi="Arial" w:eastAsia="仿宋" w:cs="Arial"/>
          <w:b w:val="0"/>
          <w:sz w:val="32"/>
          <w:lang w:val="en-US" w:eastAsia="zh-CN"/>
        </w:rPr>
      </w:pPr>
      <w:bookmarkStart w:id="2" w:name="heading_2"/>
      <w:r>
        <w:rPr>
          <w:rFonts w:ascii="Arial" w:hAnsi="Arial" w:eastAsia="黑体" w:cs="Arial"/>
          <w:b w:val="0"/>
          <w:sz w:val="32"/>
        </w:rPr>
        <w:t>三、重点工作内容及具体举措</w:t>
      </w:r>
      <w:bookmarkEnd w:id="2"/>
    </w:p>
    <w:p w14:paraId="75B45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</w:pPr>
      <w:bookmarkStart w:id="3" w:name="heading_3"/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（一）筑牢安全稳定防线，守住管理底线</w:t>
      </w:r>
      <w:bookmarkEnd w:id="3"/>
    </w:p>
    <w:p w14:paraId="62FF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4" w:name="heading_4"/>
      <w:r>
        <w:rPr>
          <w:rFonts w:ascii="Arial" w:hAnsi="Arial" w:eastAsia="仿宋" w:cs="Arial"/>
          <w:b w:val="0"/>
          <w:sz w:val="32"/>
        </w:rPr>
        <w:t>1.日常安全精细化管理</w:t>
      </w:r>
      <w:bookmarkEnd w:id="4"/>
    </w:p>
    <w:p w14:paraId="4FF2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建立每日巡查、每周排查、每月复盘的安全隐患排查机制，重点排查宿舍用电、消防设施、校园欺凌、矛盾纠纷、校外留宿等隐患，建立隐患排查台账，明确整改时限、责任人与整改措施，实现闭环管理。量化目标：宿舍安全隐患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sz w:val="32"/>
          <w:szCs w:val="32"/>
        </w:rPr>
        <w:t>排查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至少2</w:t>
      </w:r>
      <w:r>
        <w:rPr>
          <w:rFonts w:hint="eastAsia" w:ascii="仿宋" w:hAnsi="仿宋" w:eastAsia="仿宋" w:cs="仿宋"/>
          <w:b w:val="0"/>
          <w:sz w:val="32"/>
          <w:szCs w:val="32"/>
        </w:rPr>
        <w:t>次，整改率100%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确保</w:t>
      </w:r>
      <w:r>
        <w:rPr>
          <w:rFonts w:hint="eastAsia" w:ascii="仿宋" w:hAnsi="仿宋" w:eastAsia="仿宋" w:cs="仿宋"/>
          <w:b w:val="0"/>
          <w:sz w:val="32"/>
          <w:szCs w:val="32"/>
        </w:rPr>
        <w:t>全年无宿舍安全责任事故。结合管理人员分散的特点，明确各管理人员巡查责任区域，确保巡查无死角。严格执行学生考勤、请销假制度，杜绝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不起床、不出操、</w:t>
      </w:r>
      <w:r>
        <w:rPr>
          <w:rFonts w:hint="eastAsia" w:ascii="仿宋" w:hAnsi="仿宋" w:eastAsia="仿宋" w:cs="仿宋"/>
          <w:b w:val="0"/>
          <w:sz w:val="32"/>
          <w:szCs w:val="32"/>
        </w:rPr>
        <w:t>无故旷课、晚归、夜不归宿现象，实行“辅导员-班干部-家长”三级报备机制，实时掌握学生行踪，对违纪学生及时谈心教育、督促整改。量化目标：学生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早操出操</w:t>
      </w:r>
      <w:r>
        <w:rPr>
          <w:rFonts w:hint="eastAsia" w:ascii="仿宋" w:hAnsi="仿宋" w:eastAsia="仿宋" w:cs="仿宋"/>
          <w:b w:val="0"/>
          <w:sz w:val="32"/>
          <w:szCs w:val="32"/>
        </w:rPr>
        <w:t>率≥9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2"/>
          <w:szCs w:val="32"/>
        </w:rPr>
        <w:t>%，迟到早退率≤2%，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学生流失率≤2%，</w:t>
      </w:r>
      <w:r>
        <w:rPr>
          <w:rFonts w:hint="eastAsia" w:ascii="仿宋" w:hAnsi="仿宋" w:eastAsia="仿宋" w:cs="仿宋"/>
          <w:b w:val="0"/>
          <w:sz w:val="32"/>
          <w:szCs w:val="32"/>
        </w:rPr>
        <w:t>旷课率≤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sz w:val="32"/>
          <w:szCs w:val="32"/>
        </w:rPr>
        <w:t>%；晚归、夜不归宿现象每月查处率100%，整改教育率100%。针对3个年级学生特点，辅导员分工负责，强化考勤管控，缓解管理力量薄弱压力。开展常态化安全教育，每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sz w:val="32"/>
          <w:szCs w:val="32"/>
        </w:rPr>
        <w:t>开展1次安全主题班会，涵盖交通安全、消防安全、反诈防骗、防溺水、禁毒防艾等内容；每学期至少组织1次应急演练（消防安全、人身安全、网络安全、防诈骗、突发疾病处置等），提升学生安全防范意识与自救能力。量化目标：安全主题班会覆盖率100%；应急演练每学期不少于1次，学生参与率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sz w:val="32"/>
          <w:szCs w:val="32"/>
        </w:rPr>
        <w:t>%；学生安全知识普及率100%，安全防范知识考核合格率≥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sz w:val="32"/>
          <w:szCs w:val="32"/>
        </w:rPr>
        <w:t>%。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充分发挥学生党员、学生干部作用，协助开展安全教育，弥补管理力量不足。</w:t>
      </w:r>
    </w:p>
    <w:p w14:paraId="350F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5" w:name="heading_5"/>
      <w:r>
        <w:rPr>
          <w:rFonts w:ascii="Arial" w:hAnsi="Arial" w:eastAsia="仿宋" w:cs="Arial"/>
          <w:b w:val="0"/>
          <w:sz w:val="32"/>
        </w:rPr>
        <w:t>2.心理健康全程帮扶</w:t>
      </w:r>
      <w:bookmarkEnd w:id="5"/>
    </w:p>
    <w:p w14:paraId="08560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通过谈心交心、日常观察，建立完善学生管理档案，对留守学生、单亲家庭学生、学业困难学生、情绪波动较大学生等特殊群体实行一人一档、重点关注，实现特殊学生一对一帮扶100%。定期开展谈心谈话，做到早发现、早干预、早疏导，量化目标：辅导员每周至少谈心30人次，每学期实现全体学生谈心谈话全覆盖；特殊学生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sz w:val="32"/>
          <w:szCs w:val="32"/>
        </w:rPr>
        <w:t>谈心不少于2次，帮扶记录完整率100%。联动学校心理健康咨询中心，开展常态化心理健康普查，每学期开设不少于2次心理健康讲座、1次团体辅导活动，帮助学生缓解学业、就业压力，预防心理问题发生。量化目标：全年心理排查覆盖率100%；心理健康讲座每学期不少于2次，团体辅导不少于1次，学生参与率≥9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2"/>
          <w:szCs w:val="32"/>
        </w:rPr>
        <w:t>%；严禁简单粗暴处理学生心理问题，杜绝心理危机事件发生。</w:t>
      </w:r>
    </w:p>
    <w:p w14:paraId="75070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6" w:name="heading_6"/>
      <w:r>
        <w:rPr>
          <w:rFonts w:ascii="Arial" w:hAnsi="Arial" w:eastAsia="仿宋" w:cs="Arial"/>
          <w:b w:val="0"/>
          <w:sz w:val="32"/>
        </w:rPr>
        <w:t>3.校外实习专项安全管理</w:t>
      </w:r>
      <w:bookmarkEnd w:id="6"/>
    </w:p>
    <w:p w14:paraId="0485B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规范校外实习单位遴选流程，严格审核企业资质、安全保障条件，签订学校、企业、学生三方实习协议，为所有实习学生购买实习保险，全程跟踪学生实习动态。安排专人定期走访实习企业，与企业导师、学生沟通交流，及时解决实习中的安全、生活、工作问题，建立实习安全应急预案，应对突发状况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发生</w:t>
      </w:r>
      <w:r>
        <w:rPr>
          <w:rFonts w:hint="eastAsia" w:ascii="仿宋" w:hAnsi="仿宋" w:eastAsia="仿宋" w:cs="仿宋"/>
          <w:b w:val="0"/>
          <w:sz w:val="32"/>
          <w:szCs w:val="32"/>
        </w:rPr>
        <w:t>。量化目标：实习企业每季度走访不少于1次，实习学生沟通覆盖率100%；实习安全隐患整改率100%，无实习安全责任事故。</w:t>
      </w:r>
    </w:p>
    <w:p w14:paraId="53A4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2"/>
        <w:rPr>
          <w:rFonts w:eastAsia="仿宋"/>
          <w:b w:val="0"/>
          <w:sz w:val="32"/>
        </w:rPr>
      </w:pPr>
      <w:bookmarkStart w:id="7" w:name="heading_7"/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（二）规范日常行为管理，培育优良校风</w:t>
      </w:r>
      <w:bookmarkEnd w:id="7"/>
    </w:p>
    <w:p w14:paraId="3CB4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8" w:name="heading_8"/>
      <w:r>
        <w:rPr>
          <w:rFonts w:ascii="Arial" w:hAnsi="Arial" w:eastAsia="仿宋" w:cs="Arial"/>
          <w:b w:val="0"/>
          <w:sz w:val="32"/>
        </w:rPr>
        <w:t>1.强化行为规范养成</w:t>
      </w:r>
      <w:bookmarkEnd w:id="8"/>
    </w:p>
    <w:p w14:paraId="5A9C6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严格落实学生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按时起床、</w:t>
      </w:r>
      <w:r>
        <w:rPr>
          <w:rFonts w:hint="eastAsia" w:ascii="仿宋" w:hAnsi="仿宋" w:eastAsia="仿宋" w:cs="仿宋"/>
          <w:b w:val="0"/>
          <w:sz w:val="32"/>
          <w:szCs w:val="32"/>
        </w:rPr>
        <w:t>仪容仪表、校园礼仪、课堂纪律、宿舍内务等管理规定，禁止奇装异服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特殊发色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sz w:val="32"/>
          <w:szCs w:val="32"/>
        </w:rPr>
        <w:t>、吸烟酗酒、打架斗殴、沉迷手机等行为，每周开展1次仪容仪表、内务卫生专项检查，评比结果纳入班级考核与学生综合素质评价。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请销假按学校规定执行。</w:t>
      </w:r>
      <w:r>
        <w:rPr>
          <w:rFonts w:hint="eastAsia" w:ascii="仿宋" w:hAnsi="仿宋" w:eastAsia="仿宋" w:cs="仿宋"/>
          <w:b w:val="0"/>
          <w:sz w:val="32"/>
          <w:szCs w:val="32"/>
        </w:rPr>
        <w:t>量化目标：仪容仪表、内务卫生每周检查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次，问题整改率100%；学生违规行为查处率100%，教育整改率100%；班级行为规范考核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合格</w:t>
      </w:r>
      <w:r>
        <w:rPr>
          <w:rFonts w:hint="eastAsia" w:ascii="仿宋" w:hAnsi="仿宋" w:eastAsia="仿宋" w:cs="仿宋"/>
          <w:b w:val="0"/>
          <w:sz w:val="32"/>
          <w:szCs w:val="32"/>
        </w:rPr>
        <w:t>率≥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b w:val="0"/>
          <w:sz w:val="32"/>
          <w:szCs w:val="32"/>
        </w:rPr>
        <w:t>%。推行班级自治管理模式，明确班干部职责，组建纪律、卫生、考勤督查小组，实现学生自我管理、自我监督、自我提升，营造文明有序的班级氛围。量化目标：每个班级均建立自治管理小组，每周开展督查不少于2次，督查记录完整率100%；学生自我管理参与率≥90%。</w:t>
      </w:r>
    </w:p>
    <w:p w14:paraId="70334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9" w:name="heading_9"/>
      <w:r>
        <w:rPr>
          <w:rFonts w:ascii="Arial" w:hAnsi="Arial" w:eastAsia="仿宋" w:cs="Arial"/>
          <w:b w:val="0"/>
          <w:sz w:val="32"/>
        </w:rPr>
        <w:t>2.宿舍文化与内务标准化建设</w:t>
      </w:r>
      <w:bookmarkEnd w:id="9"/>
    </w:p>
    <w:p w14:paraId="4A3F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制定宿舍内务统一标准，明确物品摆放、卫生清扫、作息纪律要求，开展“文明宿舍”“标兵宿舍”评比活动，每月表彰、挂牌公示，打造整洁、温馨、和谐的住宿环境。量化目标：“文明宿舍”“标兵宿舍”每月评比1次，表彰比例不低于宿舍总数的20%；宿舍内务达标率≥95%。严禁宿舍内使用违规电器、私拉乱接电线、聚众打闹，实行宿舍长负责制，定期开展宿舍安全与卫生巡查，对违规宿舍严肃通报处理。量化目标：宿舍违规电器查处率100%，通报整改率100%；全年无宿舍消防安全事故。</w:t>
      </w:r>
    </w:p>
    <w:p w14:paraId="6A6BA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10" w:name="heading_10"/>
      <w:r>
        <w:rPr>
          <w:rFonts w:ascii="Arial" w:hAnsi="Arial" w:eastAsia="仿宋" w:cs="Arial"/>
          <w:b w:val="0"/>
          <w:sz w:val="32"/>
        </w:rPr>
        <w:t>3.手机使用规范化管理</w:t>
      </w:r>
      <w:bookmarkEnd w:id="10"/>
    </w:p>
    <w:p w14:paraId="763DC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严禁课堂、实训期间玩手机、接打电话，确保教学与实训秩序；课余时间合理引导学生使用手机，杜绝沉迷网络、浏览不良信息。量化目标：课堂、实训期间手机收纳率≥98%；学生沉迷网络现象查处率100%，引导教育率100%；不良信息传播事件零发生。</w:t>
      </w:r>
    </w:p>
    <w:p w14:paraId="1F380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2"/>
        <w:rPr>
          <w:rFonts w:eastAsia="仿宋"/>
          <w:b w:val="0"/>
          <w:sz w:val="32"/>
        </w:rPr>
      </w:pPr>
      <w:bookmarkStart w:id="11" w:name="heading_11"/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（三）狠抓学风建设，提升育人质量</w:t>
      </w:r>
      <w:bookmarkEnd w:id="11"/>
    </w:p>
    <w:p w14:paraId="0338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12" w:name="heading_12"/>
      <w:r>
        <w:rPr>
          <w:rFonts w:ascii="Arial" w:hAnsi="Arial" w:eastAsia="仿宋" w:cs="Arial"/>
          <w:b w:val="0"/>
          <w:sz w:val="32"/>
        </w:rPr>
        <w:t>1.规范课堂与实训秩序</w:t>
      </w:r>
      <w:bookmarkEnd w:id="12"/>
    </w:p>
    <w:p w14:paraId="390A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严抓课堂考勤、听课纪律，杜绝迟到、早退、睡觉、交头接耳等现象，辅导员每日进课堂巡查不少于2次，专业课教师落实课堂管理主体责任，将课堂表现纳入学生平时成绩（占比不低于20%）。量化目标：课堂违纪现象查处率100%；学生课堂表现优良率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sz w:val="32"/>
          <w:szCs w:val="32"/>
        </w:rPr>
        <w:t>%。强化实训教学管理，要求学生严格遵守实训操作规程，注重工匠精神、安全操作意识培养，将实训表现、技能掌握程度与学生评优评先、技能认定挂钩。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量化目标：实训纪律违纪率≤1%；学生实训考核合格率≥98%；技能认定通过率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逐年提升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13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13" w:name="heading_13"/>
      <w:r>
        <w:rPr>
          <w:rFonts w:ascii="Arial" w:hAnsi="Arial" w:eastAsia="仿宋" w:cs="Arial"/>
          <w:b w:val="0"/>
          <w:sz w:val="32"/>
        </w:rPr>
        <w:t>2.分层分类学业帮扶</w:t>
      </w:r>
      <w:bookmarkEnd w:id="13"/>
    </w:p>
    <w:p w14:paraId="1749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针对学业困难学生（学期挂科2门及以上），建立“一对一”帮扶机制，安排专业课教师、优秀学生干部结对辅导，制定个性化学习计划，降低学习起点，循序渐进提升学业水平。量化目标：学业困难学生帮扶覆盖率100%；帮扶后挂科率下降50%以上，学期补考通过率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sz w:val="32"/>
          <w:szCs w:val="32"/>
        </w:rPr>
        <w:t>%。对学习态度端正、成绩优异的学生，鼓励参与技能竞赛、项目实训，树立学习榜样。量化目标：每学期选拔优秀学生参与技能竞赛、项目实训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不少于30人次；优秀学生表彰比例不低于学生总数的10%。</w:t>
      </w:r>
    </w:p>
    <w:p w14:paraId="2E6A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14" w:name="heading_14"/>
      <w:r>
        <w:rPr>
          <w:rFonts w:ascii="Arial" w:hAnsi="Arial" w:eastAsia="仿宋" w:cs="Arial"/>
          <w:b w:val="0"/>
          <w:sz w:val="32"/>
        </w:rPr>
        <w:t>3.营造浓厚学习氛围</w:t>
      </w:r>
      <w:bookmarkEnd w:id="14"/>
    </w:p>
    <w:p w14:paraId="638A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开展“读书活动月”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</w:rPr>
        <w:t>“大学生该有的样子”演讲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</w:rPr>
        <w:t>“技能标兵评选”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</w:rPr>
        <w:t>“实训技能比武”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</w:rPr>
        <w:t>“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野外</w:t>
      </w:r>
      <w:r>
        <w:rPr>
          <w:rFonts w:hint="eastAsia" w:ascii="仿宋" w:hAnsi="仿宋" w:eastAsia="仿宋" w:cs="仿宋"/>
          <w:b w:val="0"/>
          <w:sz w:val="32"/>
          <w:szCs w:val="32"/>
        </w:rPr>
        <w:t>徒步拉练”等活动，每学期开展各类学风建设活动不少于4次，宣传优秀学生、技能能手先进事迹，营造“比学赶超、崇尚技能”的良好氛围。量化目标：各类学风活动学生参与率≥90%；技能标兵、优秀学生宣传覆盖率100%。针对专业特点，制定差异化学风建设措施，大数据与会计专业强化会计实操训练，每月开展1次实操打卡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鼓励并培养学生积极参加国家、省市级会计技能大赛、财税技能大赛、大数据财务竞赛，校级竞赛全员参与，层层选拔</w:t>
      </w:r>
      <w:r>
        <w:rPr>
          <w:rFonts w:hint="eastAsia" w:ascii="仿宋" w:hAnsi="仿宋" w:eastAsia="仿宋" w:cs="仿宋"/>
          <w:b w:val="0"/>
          <w:sz w:val="32"/>
          <w:szCs w:val="32"/>
        </w:rPr>
        <w:t>；电子商务专业强化线上运营实践，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带动学生积极参加电商直播、跨境电商、电商运营、互联网+创新创业等竞赛，</w:t>
      </w:r>
      <w:r>
        <w:rPr>
          <w:rFonts w:hint="eastAsia" w:ascii="仿宋" w:hAnsi="仿宋" w:eastAsia="仿宋" w:cs="仿宋"/>
          <w:b w:val="0"/>
          <w:sz w:val="32"/>
          <w:szCs w:val="32"/>
        </w:rPr>
        <w:t>每学期开展1次运营实战活动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打造电商竞赛优势项目</w:t>
      </w:r>
      <w:r>
        <w:rPr>
          <w:rFonts w:hint="eastAsia" w:ascii="仿宋" w:hAnsi="仿宋" w:eastAsia="仿宋" w:cs="仿宋"/>
          <w:b w:val="0"/>
          <w:sz w:val="32"/>
          <w:szCs w:val="32"/>
        </w:rPr>
        <w:t>；旅游管理专业强化服务礼仪训练，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积极参与旅游服务技能、航空文旅服务、导游技能、酒店服务技能等竞赛，打造礼仪展示团队，</w:t>
      </w:r>
      <w:r>
        <w:rPr>
          <w:rFonts w:hint="eastAsia" w:ascii="仿宋" w:hAnsi="仿宋" w:eastAsia="仿宋" w:cs="仿宋"/>
          <w:b w:val="0"/>
          <w:sz w:val="32"/>
          <w:szCs w:val="32"/>
        </w:rPr>
        <w:t>每学期开展1次礼仪展示活动，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凸显专业与航空服务融合特色</w:t>
      </w:r>
      <w:r>
        <w:rPr>
          <w:rFonts w:hint="eastAsia" w:ascii="仿宋" w:hAnsi="仿宋" w:eastAsia="仿宋" w:cs="仿宋"/>
          <w:b w:val="0"/>
          <w:sz w:val="32"/>
          <w:szCs w:val="32"/>
        </w:rPr>
        <w:t>。量化目标：各专业特色学风活动覆盖率100%；学生专业认同感提升至9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2"/>
          <w:szCs w:val="32"/>
        </w:rPr>
        <w:t>%以上。</w:t>
      </w:r>
    </w:p>
    <w:p w14:paraId="6D71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</w:pPr>
      <w:bookmarkStart w:id="15" w:name="heading_15"/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（四）建强学生管理队伍，夯实工作基础</w:t>
      </w:r>
      <w:bookmarkEnd w:id="15"/>
    </w:p>
    <w:p w14:paraId="55B3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hint="eastAsia" w:eastAsia="仿宋"/>
          <w:b w:val="0"/>
          <w:sz w:val="32"/>
          <w:lang w:eastAsia="zh-CN"/>
        </w:rPr>
      </w:pPr>
      <w:bookmarkStart w:id="16" w:name="heading_16"/>
      <w:r>
        <w:rPr>
          <w:rFonts w:ascii="Arial" w:hAnsi="Arial" w:eastAsia="仿宋" w:cs="Arial"/>
          <w:b w:val="0"/>
          <w:sz w:val="32"/>
        </w:rPr>
        <w:t>1.辅导员队伍建设</w:t>
      </w:r>
      <w:bookmarkEnd w:id="16"/>
    </w:p>
    <w:p w14:paraId="79CD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明确辅导员岗位职责，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结合5名辅导员覆盖3个年级的实际，合理分工，</w:t>
      </w:r>
      <w:r>
        <w:rPr>
          <w:rFonts w:hint="eastAsia" w:ascii="仿宋" w:hAnsi="仿宋" w:eastAsia="仿宋" w:cs="仿宋"/>
          <w:b w:val="0"/>
          <w:sz w:val="32"/>
          <w:szCs w:val="32"/>
        </w:rPr>
        <w:t>要求做到“三进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b w:val="0"/>
          <w:sz w:val="32"/>
          <w:szCs w:val="32"/>
        </w:rPr>
        <w:t>”（进课堂、进宿舍、进班级群）、“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sz w:val="32"/>
          <w:szCs w:val="32"/>
        </w:rPr>
        <w:t>知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道</w:t>
      </w:r>
      <w:r>
        <w:rPr>
          <w:rFonts w:hint="eastAsia" w:ascii="仿宋" w:hAnsi="仿宋" w:eastAsia="仿宋" w:cs="仿宋"/>
          <w:b w:val="0"/>
          <w:sz w:val="32"/>
          <w:szCs w:val="32"/>
        </w:rPr>
        <w:t>”（知道学生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在哪里、在干什么、情绪怎么样</w:t>
      </w:r>
      <w:r>
        <w:rPr>
          <w:rFonts w:hint="eastAsia" w:ascii="仿宋" w:hAnsi="仿宋" w:eastAsia="仿宋" w:cs="仿宋"/>
          <w:b w:val="0"/>
          <w:sz w:val="32"/>
          <w:szCs w:val="32"/>
        </w:rPr>
        <w:t>），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杜绝“甩手掌柜”式管理，</w:t>
      </w:r>
      <w:r>
        <w:rPr>
          <w:rFonts w:hint="eastAsia" w:ascii="仿宋" w:hAnsi="仿宋" w:eastAsia="仿宋" w:cs="仿宋"/>
          <w:b w:val="0"/>
          <w:sz w:val="32"/>
          <w:szCs w:val="32"/>
        </w:rPr>
        <w:t>每周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至少</w:t>
      </w:r>
      <w:r>
        <w:rPr>
          <w:rFonts w:hint="eastAsia" w:ascii="仿宋" w:hAnsi="仿宋" w:eastAsia="仿宋" w:cs="仿宋"/>
          <w:b w:val="0"/>
          <w:sz w:val="32"/>
          <w:szCs w:val="32"/>
        </w:rPr>
        <w:t>召开1次主题班会。量化目标：辅导员“三进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b w:val="0"/>
          <w:sz w:val="32"/>
          <w:szCs w:val="32"/>
        </w:rPr>
        <w:t>”落实率100%；每周谈心谈话不少于30人次，每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sz w:val="32"/>
          <w:szCs w:val="32"/>
        </w:rPr>
        <w:t>主题班会开展率100%，班会记录完整率100%。定期组织辅导员培训，每学期开展不少于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sz w:val="32"/>
          <w:szCs w:val="32"/>
        </w:rPr>
        <w:t>次专项培训，内容涵盖学生管理技巧、心理疏导方法、应急处置流程、职教政策解读等，提升队伍专业化水平；完善考核激励机制，将班级管理成效、学生满意度、安全责任落实等纳入绩效考核，评优评先优先倾斜优秀辅导员。量化目标：辅导员年度培训覆盖率100%；辅导员年度考核合格率100%，学生对辅导员工作满意度≥90%。</w:t>
      </w:r>
    </w:p>
    <w:p w14:paraId="1527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17" w:name="heading_17"/>
      <w:r>
        <w:rPr>
          <w:rFonts w:ascii="Arial" w:hAnsi="Arial" w:eastAsia="仿宋" w:cs="Arial"/>
          <w:b w:val="0"/>
          <w:sz w:val="32"/>
        </w:rPr>
        <w:t>2.学生干部队伍培养</w:t>
      </w:r>
      <w:bookmarkEnd w:id="17"/>
    </w:p>
    <w:p w14:paraId="4271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严格选拔退役军人、品学兼优、责任心强、服务意识好的学生担任班干部、学生会干部，选拔合格率100%；定期开展学生干部培训，每学期不少于2次，明确工作职责，提升组织协调、管理服务能力。量化目标：学生干部培训覆盖率100%；学生干部考核合格率100%，优秀学生干部评选比例不低于学生干部总数的30%。充分发挥学生干部桥梁纽带作用，协助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sz w:val="32"/>
          <w:szCs w:val="32"/>
        </w:rPr>
        <w:t>管理人员开展工作，缓解人员分散、力量不足的压力。加强对学生干部的监督管理，杜绝官僚作风，引导其以身作则、率先垂范，当好老师与学生之间的桥梁纽带，助力班级与学院管理工作开展。量化目标：学生干部违规行为查处率100%；学生对学生干部工作满意度≥85%。</w:t>
      </w:r>
    </w:p>
    <w:p w14:paraId="7E1D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2"/>
        <w:rPr>
          <w:rFonts w:eastAsia="仿宋"/>
          <w:b w:val="0"/>
          <w:sz w:val="32"/>
        </w:rPr>
      </w:pPr>
      <w:bookmarkStart w:id="18" w:name="heading_18"/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（五）深化家校社联动，凝聚育人合力</w:t>
      </w:r>
      <w:bookmarkEnd w:id="18"/>
    </w:p>
    <w:p w14:paraId="293E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19" w:name="heading_19"/>
      <w:r>
        <w:rPr>
          <w:rFonts w:ascii="Arial" w:hAnsi="Arial" w:eastAsia="仿宋" w:cs="Arial"/>
          <w:b w:val="0"/>
          <w:sz w:val="32"/>
        </w:rPr>
        <w:t>1.健全家校沟通机制</w:t>
      </w:r>
      <w:bookmarkEnd w:id="19"/>
    </w:p>
    <w:p w14:paraId="611D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每学期至少与每名家长通1次电话，定期通过电话、微信等方式与家长沟通学生在校表现，既反馈问题，也通报进步，避免“只告状、不沟通”，争取家长配合支持。量化目标：每学期家长沟通覆盖率100%；家长对学生管理工作配合度≥85%。建立家长微信群，及时推送学生管理政策、安全教育知识、学院育人动态，引导家长履行监护责任，形成家校协同育人氛围。量化目标：每月推送各类信息不少于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条，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争取</w:t>
      </w:r>
      <w:r>
        <w:rPr>
          <w:rFonts w:hint="eastAsia" w:ascii="仿宋" w:hAnsi="仿宋" w:eastAsia="仿宋" w:cs="仿宋"/>
          <w:b w:val="0"/>
          <w:sz w:val="32"/>
          <w:szCs w:val="32"/>
        </w:rPr>
        <w:t>家长阅读率≥80%。</w:t>
      </w:r>
      <w:bookmarkStart w:id="27" w:name="_GoBack"/>
      <w:bookmarkEnd w:id="27"/>
    </w:p>
    <w:p w14:paraId="59B1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20" w:name="heading_20"/>
      <w:r>
        <w:rPr>
          <w:rFonts w:ascii="Arial" w:hAnsi="Arial" w:eastAsia="仿宋" w:cs="Arial"/>
          <w:b w:val="0"/>
          <w:sz w:val="32"/>
        </w:rPr>
        <w:t>2.联动社会与企业资源</w:t>
      </w:r>
      <w:bookmarkEnd w:id="20"/>
    </w:p>
    <w:p w14:paraId="246D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邀请企业导师、行业工匠、优秀毕业生进学院开展讲座，每学期不少于2次，分享职业经验、行业需求，帮助学生树立正确职业观；联合社区、企业开展志愿服务、社会实践活动，每学期不少于1次，提升学生社会责任感与综合素养。量化目标：各类讲座学生参与率≥90%；社会实践活动学生参与率≥80%。</w:t>
      </w:r>
    </w:p>
    <w:p w14:paraId="36E5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</w:pPr>
      <w:bookmarkStart w:id="21" w:name="heading_21"/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（六）加强思想引领与德育工作</w:t>
      </w:r>
      <w:bookmarkEnd w:id="21"/>
    </w:p>
    <w:p w14:paraId="5ADE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22" w:name="heading_22"/>
      <w:r>
        <w:rPr>
          <w:rFonts w:ascii="Arial" w:hAnsi="Arial" w:eastAsia="仿宋" w:cs="Arial"/>
          <w:b w:val="0"/>
          <w:sz w:val="32"/>
        </w:rPr>
        <w:t>1.强化思想政治教育</w:t>
      </w:r>
      <w:bookmarkEnd w:id="22"/>
    </w:p>
    <w:p w14:paraId="250C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以主题班会、团日活动、思政课堂为载体，开展爱国主义、集体主义、社会主义核心价值观教育，每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sz w:val="32"/>
          <w:szCs w:val="32"/>
        </w:rPr>
        <w:t>开展1次思政主题活动，引导学生树立正确的世界观、人生观、价值观。量化目标：思政主题活动每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 w:val="0"/>
          <w:sz w:val="32"/>
          <w:szCs w:val="32"/>
        </w:rPr>
        <w:t>开展1次，覆盖率100%；学生思想认识提升率≥90%。发挥干部党员、学生党员的先锋模范作用，协助开展思政教育，扩大教育覆盖面。加强意识形态管理，严禁学生传播不良言论、参与非法活动，筑牢思想防线。量化目标：不良言论、非法活动零发生；意识形态隐患排查每月1次，排查率100%。</w:t>
      </w:r>
    </w:p>
    <w:p w14:paraId="0378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3"/>
        <w:rPr>
          <w:rFonts w:eastAsia="仿宋"/>
          <w:b w:val="0"/>
          <w:sz w:val="32"/>
        </w:rPr>
      </w:pPr>
      <w:bookmarkStart w:id="23" w:name="heading_23"/>
      <w:r>
        <w:rPr>
          <w:rFonts w:ascii="Arial" w:hAnsi="Arial" w:eastAsia="仿宋" w:cs="Arial"/>
          <w:b w:val="0"/>
          <w:sz w:val="32"/>
        </w:rPr>
        <w:t>2.培育职业素养与品德修养</w:t>
      </w:r>
      <w:bookmarkEnd w:id="23"/>
    </w:p>
    <w:p w14:paraId="0B62E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结合职业教育特点和专业特色，开展职业道德、职业规范教育，每学期开展1次专题教育活动，培养学生爱岗敬业、诚实守信、精益求精的职业品质；加强感恩教育、文明礼仪教育，提升学生道德修养。量化目标：职业素养专题教育每学期不少于1次，覆盖率100%；学生文明礼仪达标率≥95%。</w:t>
      </w:r>
    </w:p>
    <w:p w14:paraId="2B81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1"/>
        <w:rPr>
          <w:rFonts w:ascii="Arial" w:hAnsi="Arial" w:eastAsia="黑体" w:cs="Arial"/>
          <w:b w:val="0"/>
          <w:sz w:val="32"/>
        </w:rPr>
      </w:pPr>
      <w:bookmarkStart w:id="24" w:name="heading_24"/>
      <w:r>
        <w:rPr>
          <w:rFonts w:hint="eastAsia" w:ascii="Arial" w:hAnsi="Arial" w:eastAsia="黑体" w:cs="Arial"/>
          <w:b w:val="0"/>
          <w:sz w:val="32"/>
          <w:lang w:val="en-US" w:eastAsia="zh-CN"/>
        </w:rPr>
        <w:t>四、</w:t>
      </w:r>
      <w:r>
        <w:rPr>
          <w:rFonts w:ascii="Arial" w:hAnsi="Arial" w:eastAsia="黑体" w:cs="Arial"/>
          <w:b w:val="0"/>
          <w:sz w:val="32"/>
        </w:rPr>
        <w:t>工作责任分工</w:t>
      </w:r>
      <w:bookmarkEnd w:id="24"/>
    </w:p>
    <w:p w14:paraId="3CC9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（一）学院书记：</w:t>
      </w:r>
      <w:r>
        <w:rPr>
          <w:rFonts w:hint="eastAsia" w:ascii="仿宋" w:hAnsi="仿宋" w:eastAsia="仿宋" w:cs="仿宋"/>
          <w:b w:val="0"/>
          <w:sz w:val="32"/>
          <w:szCs w:val="32"/>
        </w:rPr>
        <w:t>统筹全局，负总责，抓好学生管理队伍建设、安全稳定、意识形态工作，协调解决重大管理问题。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深入一线常态化，随时了解掌握</w:t>
      </w:r>
      <w:r>
        <w:rPr>
          <w:rFonts w:hint="eastAsia" w:ascii="仿宋" w:hAnsi="仿宋" w:eastAsia="仿宋" w:cs="仿宋"/>
          <w:b w:val="0"/>
          <w:sz w:val="32"/>
          <w:szCs w:val="32"/>
        </w:rPr>
        <w:t>学生管理工作，及时部署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调整</w:t>
      </w:r>
      <w:r>
        <w:rPr>
          <w:rFonts w:hint="eastAsia" w:ascii="仿宋" w:hAnsi="仿宋" w:eastAsia="仿宋" w:cs="仿宋"/>
          <w:b w:val="0"/>
          <w:sz w:val="32"/>
          <w:szCs w:val="32"/>
        </w:rPr>
        <w:t>重点工作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，针对性破解管理力量薄弱、人员分散的难题。</w:t>
      </w:r>
    </w:p>
    <w:p w14:paraId="3E66F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（二）学管专干：</w:t>
      </w:r>
      <w:r>
        <w:rPr>
          <w:rFonts w:hint="eastAsia" w:ascii="仿宋" w:hAnsi="仿宋" w:eastAsia="仿宋" w:cs="仿宋"/>
          <w:b w:val="0"/>
          <w:sz w:val="32"/>
          <w:szCs w:val="32"/>
        </w:rPr>
        <w:t>牵头落实日常学生管理工作，制定管理制度、组织各类活动、开展督查考核、对接学校相关部门，指导辅导员开展工作。每周开展1次学生管理工作督查，每月汇总1次工作进展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合理调配人员不足及分工</w:t>
      </w:r>
      <w:r>
        <w:rPr>
          <w:rFonts w:hint="eastAsia" w:ascii="仿宋" w:hAnsi="仿宋" w:eastAsia="仿宋" w:cs="仿宋"/>
          <w:b w:val="0"/>
          <w:sz w:val="32"/>
          <w:szCs w:val="32"/>
        </w:rPr>
        <w:t>。</w:t>
      </w:r>
    </w:p>
    <w:p w14:paraId="69B6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（三）辅导员：</w:t>
      </w:r>
      <w:r>
        <w:rPr>
          <w:rFonts w:hint="eastAsia" w:ascii="仿宋" w:hAnsi="仿宋" w:eastAsia="仿宋" w:cs="仿宋"/>
          <w:b w:val="0"/>
          <w:sz w:val="32"/>
          <w:szCs w:val="32"/>
        </w:rPr>
        <w:t>直接负责班级学生管理，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按3个年级分工</w:t>
      </w:r>
      <w:r>
        <w:rPr>
          <w:rFonts w:hint="eastAsia" w:ascii="仿宋" w:hAnsi="仿宋" w:eastAsia="仿宋" w:cs="仿宋"/>
          <w:b w:val="0"/>
          <w:sz w:val="32"/>
          <w:szCs w:val="32"/>
        </w:rPr>
        <w:t>落实日常考勤、安全排查、谈心谈话、学风建设、家校沟通等具体工作，是学生管理第一责任人。每日做好工作记录，每周总结1次班级管理情况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主动对接学生干部、学生党员，提升管理效率。</w:t>
      </w:r>
    </w:p>
    <w:p w14:paraId="593D3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（四）专业课教师：</w:t>
      </w:r>
      <w:r>
        <w:rPr>
          <w:rFonts w:hint="eastAsia" w:ascii="仿宋" w:hAnsi="仿宋" w:eastAsia="仿宋" w:cs="仿宋"/>
          <w:b w:val="0"/>
          <w:sz w:val="32"/>
          <w:szCs w:val="32"/>
        </w:rPr>
        <w:t>负责课堂、实训教学管理，融入德育与职业素养教育，参与学业帮扶，配合学工办做好学生管理工作。每学期参与学业帮扶不少于10人次，及时反馈学生课堂、实训表现。</w:t>
      </w:r>
    </w:p>
    <w:p w14:paraId="38E3D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（五）学生干部：</w:t>
      </w:r>
      <w:r>
        <w:rPr>
          <w:rFonts w:hint="eastAsia" w:ascii="仿宋" w:hAnsi="仿宋" w:eastAsia="仿宋" w:cs="仿宋"/>
          <w:b w:val="0"/>
          <w:sz w:val="32"/>
          <w:szCs w:val="32"/>
        </w:rPr>
        <w:t>协助老师开展日常督查、活动组织、信息传达，做好学生自我管理工作。每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天</w:t>
      </w:r>
      <w:r>
        <w:rPr>
          <w:rFonts w:hint="eastAsia" w:ascii="仿宋" w:hAnsi="仿宋" w:eastAsia="仿宋" w:cs="仿宋"/>
          <w:b w:val="0"/>
          <w:sz w:val="32"/>
          <w:szCs w:val="32"/>
        </w:rPr>
        <w:t>向辅导员汇报1次工作情况，充分发挥桥梁纽带作用，协助管理人员开展工作，弥补管理力量薄弱、人员分散的短板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</w:rPr>
        <w:t>确保各项工作落实到位。</w:t>
      </w:r>
    </w:p>
    <w:p w14:paraId="1544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1"/>
        <w:rPr>
          <w:rFonts w:ascii="Arial" w:hAnsi="Arial" w:eastAsia="黑体" w:cs="Arial"/>
          <w:b w:val="0"/>
          <w:sz w:val="32"/>
        </w:rPr>
      </w:pPr>
      <w:bookmarkStart w:id="25" w:name="heading_25"/>
      <w:r>
        <w:rPr>
          <w:rFonts w:ascii="Arial" w:hAnsi="Arial" w:eastAsia="黑体" w:cs="Arial"/>
          <w:b w:val="0"/>
          <w:sz w:val="32"/>
        </w:rPr>
        <w:t>五、考核与保障</w:t>
      </w:r>
      <w:bookmarkEnd w:id="25"/>
    </w:p>
    <w:p w14:paraId="083B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（一）考核评价：</w:t>
      </w:r>
      <w:r>
        <w:rPr>
          <w:rFonts w:hint="eastAsia" w:ascii="仿宋" w:hAnsi="仿宋" w:eastAsia="仿宋" w:cs="仿宋"/>
          <w:b w:val="0"/>
          <w:sz w:val="32"/>
          <w:szCs w:val="32"/>
        </w:rPr>
        <w:t>将学生管理工作纳入学院年度考核、辅导员绩效考核、班级评优评先核心指标，权重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按学院规定执行</w:t>
      </w:r>
      <w:r>
        <w:rPr>
          <w:rFonts w:hint="eastAsia" w:ascii="仿宋" w:hAnsi="仿宋" w:eastAsia="仿宋" w:cs="仿宋"/>
          <w:b w:val="0"/>
          <w:sz w:val="32"/>
          <w:szCs w:val="32"/>
        </w:rPr>
        <w:t>；每月开展1次督查、每学期进行1次总结、年度进行表彰，对管理不力、出现安全事故的班级与个人严肃追责。量化目标：考核覆盖率100%；表彰优秀集体比例不低于班级总数的30%，优秀个人比例不低于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 w:val="0"/>
          <w:sz w:val="32"/>
          <w:szCs w:val="32"/>
        </w:rPr>
        <w:t>总数的2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2"/>
          <w:szCs w:val="32"/>
        </w:rPr>
        <w:t>%。</w:t>
      </w:r>
    </w:p>
    <w:p w14:paraId="26EE0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（二）制度保障：</w:t>
      </w:r>
      <w:r>
        <w:rPr>
          <w:rFonts w:hint="eastAsia" w:ascii="仿宋" w:hAnsi="仿宋" w:eastAsia="仿宋" w:cs="仿宋"/>
          <w:b w:val="0"/>
          <w:sz w:val="32"/>
          <w:szCs w:val="32"/>
        </w:rPr>
        <w:t>完善学生管理各项规章制度，修订考勤、安全、宿舍、奖惩等细则，做到有章可循、依规管理。量化目标：管理制度修订完善率100%。</w:t>
      </w:r>
    </w:p>
    <w:p w14:paraId="2E03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（三）长效机制：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每周一召开1次工作例会，</w:t>
      </w:r>
      <w:r>
        <w:rPr>
          <w:rFonts w:hint="eastAsia" w:ascii="仿宋" w:hAnsi="仿宋" w:eastAsia="仿宋" w:cs="仿宋"/>
          <w:b w:val="0"/>
          <w:sz w:val="32"/>
          <w:szCs w:val="32"/>
        </w:rPr>
        <w:t>每月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底</w:t>
      </w:r>
      <w:r>
        <w:rPr>
          <w:rFonts w:hint="eastAsia" w:ascii="仿宋" w:hAnsi="仿宋" w:eastAsia="仿宋" w:cs="仿宋"/>
          <w:b w:val="0"/>
          <w:sz w:val="32"/>
          <w:szCs w:val="32"/>
        </w:rPr>
        <w:t>召开1次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讲评部署</w:t>
      </w:r>
      <w:r>
        <w:rPr>
          <w:rFonts w:hint="eastAsia" w:ascii="仿宋" w:hAnsi="仿宋" w:eastAsia="仿宋" w:cs="仿宋"/>
          <w:b w:val="0"/>
          <w:sz w:val="32"/>
          <w:szCs w:val="32"/>
        </w:rPr>
        <w:t>会，总结经验、查找问题、优化举措，持续改进管理方法；每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</w:rPr>
        <w:t>开展1次学生管理工作调研，广泛征求学生、教师、家长意见，形成规范化、精细化、长效化的学生管理体系。量化目标：工作例会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每周召开1次，讲评部署会</w:t>
      </w:r>
      <w:r>
        <w:rPr>
          <w:rFonts w:hint="eastAsia" w:ascii="仿宋" w:hAnsi="仿宋" w:eastAsia="仿宋" w:cs="仿宋"/>
          <w:b w:val="0"/>
          <w:sz w:val="32"/>
          <w:szCs w:val="32"/>
        </w:rPr>
        <w:t>每月召开1次，参会率100%；每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</w:rPr>
        <w:t>调研1次，意见收集率100%，整改落实率≥90%。</w:t>
      </w:r>
    </w:p>
    <w:p w14:paraId="4E9A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1"/>
        <w:rPr>
          <w:rFonts w:hint="eastAsia" w:eastAsia="仿宋"/>
          <w:b w:val="0"/>
          <w:sz w:val="32"/>
          <w:lang w:eastAsia="zh-CN"/>
        </w:rPr>
      </w:pPr>
      <w:bookmarkStart w:id="26" w:name="heading_26"/>
      <w:r>
        <w:rPr>
          <w:rFonts w:ascii="Arial" w:hAnsi="Arial" w:eastAsia="黑体" w:cs="Arial"/>
          <w:b w:val="0"/>
          <w:sz w:val="32"/>
        </w:rPr>
        <w:t>六、工作推进</w:t>
      </w:r>
      <w:bookmarkEnd w:id="26"/>
      <w:r>
        <w:rPr>
          <w:rFonts w:hint="eastAsia" w:ascii="Arial" w:hAnsi="Arial" w:eastAsia="黑体" w:cs="Arial"/>
          <w:b w:val="0"/>
          <w:sz w:val="32"/>
          <w:lang w:val="en-US" w:eastAsia="zh-CN"/>
        </w:rPr>
        <w:t>进度</w:t>
      </w:r>
    </w:p>
    <w:p w14:paraId="6F20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（一）第一季度（1-3月）：</w:t>
      </w:r>
      <w:r>
        <w:rPr>
          <w:rFonts w:hint="eastAsia" w:ascii="仿宋" w:hAnsi="仿宋" w:eastAsia="仿宋" w:cs="仿宋"/>
          <w:b w:val="0"/>
          <w:sz w:val="32"/>
          <w:szCs w:val="32"/>
        </w:rPr>
        <w:t>开展春季入学教育、安全教育、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早操、</w:t>
      </w:r>
      <w:r>
        <w:rPr>
          <w:rFonts w:hint="eastAsia" w:ascii="仿宋" w:hAnsi="仿宋" w:eastAsia="仿宋" w:cs="仿宋"/>
          <w:b w:val="0"/>
          <w:sz w:val="32"/>
          <w:szCs w:val="32"/>
        </w:rPr>
        <w:t>仪容仪表整顿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周活动</w:t>
      </w:r>
      <w:r>
        <w:rPr>
          <w:rFonts w:hint="eastAsia" w:ascii="仿宋" w:hAnsi="仿宋" w:eastAsia="仿宋" w:cs="仿宋"/>
          <w:b w:val="0"/>
          <w:sz w:val="32"/>
          <w:szCs w:val="32"/>
        </w:rPr>
        <w:t>，组建学生干部队伍，排查安全隐患；抓好开学秩序，开展安全知识考核、学生思想动态排查，完成第一季度工作小结。量化目标：规章制度完善率100%；入学教育覆盖率100%；安全隐患排查整改率100%。</w:t>
      </w:r>
    </w:p>
    <w:p w14:paraId="0C095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（二）第二季度（4-6月）：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b w:val="0"/>
          <w:sz w:val="32"/>
          <w:szCs w:val="32"/>
        </w:rPr>
        <w:t>推进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作风、</w:t>
      </w:r>
      <w:r>
        <w:rPr>
          <w:rFonts w:hint="eastAsia" w:ascii="仿宋" w:hAnsi="仿宋" w:eastAsia="仿宋" w:cs="仿宋"/>
          <w:b w:val="0"/>
          <w:sz w:val="32"/>
          <w:szCs w:val="32"/>
        </w:rPr>
        <w:t>学风建设，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4月</w:t>
      </w:r>
      <w:r>
        <w:rPr>
          <w:rFonts w:hint="eastAsia" w:ascii="仿宋" w:hAnsi="仿宋" w:eastAsia="仿宋" w:cs="仿宋"/>
          <w:b w:val="0"/>
          <w:sz w:val="32"/>
          <w:szCs w:val="32"/>
        </w:rPr>
        <w:t>开展技能评比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野外徒步活动</w:t>
      </w:r>
      <w:r>
        <w:rPr>
          <w:rFonts w:hint="eastAsia" w:ascii="仿宋" w:hAnsi="仿宋" w:eastAsia="仿宋" w:cs="仿宋"/>
          <w:b w:val="0"/>
          <w:sz w:val="32"/>
          <w:szCs w:val="32"/>
        </w:rPr>
        <w:t>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5月</w:t>
      </w:r>
      <w:r>
        <w:rPr>
          <w:rFonts w:hint="eastAsia" w:ascii="仿宋" w:hAnsi="仿宋" w:eastAsia="仿宋" w:cs="仿宋"/>
          <w:b w:val="0"/>
          <w:sz w:val="32"/>
          <w:szCs w:val="32"/>
        </w:rPr>
        <w:t>开展心理健康普查与辅导，组织应急演练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，“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大学生该有的样子”演讲活动</w:t>
      </w:r>
      <w:r>
        <w:rPr>
          <w:rFonts w:hint="eastAsia" w:ascii="仿宋" w:hAnsi="仿宋" w:eastAsia="仿宋" w:cs="仿宋"/>
          <w:b w:val="0"/>
          <w:sz w:val="32"/>
          <w:szCs w:val="32"/>
        </w:rPr>
        <w:t>；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6月</w:t>
      </w:r>
      <w:r>
        <w:rPr>
          <w:rFonts w:hint="eastAsia" w:ascii="仿宋" w:hAnsi="仿宋" w:eastAsia="仿宋" w:cs="仿宋"/>
          <w:b w:val="0"/>
          <w:sz w:val="32"/>
          <w:szCs w:val="32"/>
        </w:rPr>
        <w:t>加强家校沟通，开展中期督查管理成效，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宣传秋季征兵工作，</w:t>
      </w:r>
      <w:r>
        <w:rPr>
          <w:rFonts w:hint="eastAsia" w:ascii="仿宋" w:hAnsi="仿宋" w:eastAsia="仿宋" w:cs="仿宋"/>
          <w:b w:val="0"/>
          <w:sz w:val="32"/>
          <w:szCs w:val="32"/>
        </w:rPr>
        <w:t>完成第二季度工作小结。量化目标：技能评比参与率≥90%；心理普查覆盖率100%；应急演练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野外徒步、演讲比赛</w:t>
      </w:r>
      <w:r>
        <w:rPr>
          <w:rFonts w:hint="eastAsia" w:ascii="仿宋" w:hAnsi="仿宋" w:eastAsia="仿宋" w:cs="仿宋"/>
          <w:b w:val="0"/>
          <w:sz w:val="32"/>
          <w:szCs w:val="32"/>
        </w:rPr>
        <w:t>参与率≥98%；中期督查问题整改率100%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征兵宣传率100%</w:t>
      </w:r>
      <w:r>
        <w:rPr>
          <w:rFonts w:hint="eastAsia" w:ascii="仿宋" w:hAnsi="仿宋" w:eastAsia="仿宋" w:cs="仿宋"/>
          <w:b w:val="0"/>
          <w:sz w:val="32"/>
          <w:szCs w:val="32"/>
        </w:rPr>
        <w:t>。</w:t>
      </w:r>
    </w:p>
    <w:p w14:paraId="7450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（三）第三季度（7-9月）：</w:t>
      </w:r>
      <w:r>
        <w:rPr>
          <w:rFonts w:hint="eastAsia" w:ascii="仿宋" w:hAnsi="仿宋" w:eastAsia="仿宋" w:cs="仿宋"/>
          <w:b w:val="0"/>
          <w:sz w:val="32"/>
          <w:szCs w:val="32"/>
        </w:rPr>
        <w:t>组织学生开展暑期社会实践、创业实践活动，开展暑期安全教育，重点抓好校外实习安全管理；8月底完成秋季学期各项工作筹备；9月开展新生入学教育，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组织军训，</w:t>
      </w:r>
      <w:r>
        <w:rPr>
          <w:rFonts w:hint="eastAsia" w:ascii="仿宋" w:hAnsi="仿宋" w:eastAsia="仿宋" w:cs="仿宋"/>
          <w:b w:val="0"/>
          <w:sz w:val="32"/>
          <w:szCs w:val="32"/>
        </w:rPr>
        <w:t>打牢基础，抓好新学期学生心理排查，摸清底数，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组织班委选举，筹备社团组织，</w:t>
      </w:r>
      <w:r>
        <w:rPr>
          <w:rFonts w:hint="eastAsia" w:ascii="仿宋" w:hAnsi="仿宋" w:eastAsia="仿宋" w:cs="仿宋"/>
          <w:b w:val="0"/>
          <w:sz w:val="32"/>
          <w:szCs w:val="32"/>
        </w:rPr>
        <w:t>完成第三季度工作小结。量化目标：实习安全隐患整改率100%；新生入学教育覆盖率100%；心理排查覆盖率100%。</w:t>
      </w:r>
    </w:p>
    <w:p w14:paraId="3A94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楷体" w:cs="楷体"/>
          <w:b w:val="0"/>
          <w:sz w:val="32"/>
          <w:szCs w:val="32"/>
          <w:lang w:val="en-US" w:eastAsia="zh-CN"/>
        </w:rPr>
        <w:t>（四）第四季度（10-12月）</w:t>
      </w:r>
      <w:r>
        <w:rPr>
          <w:rFonts w:hint="eastAsia" w:ascii="仿宋" w:hAnsi="仿宋" w:eastAsia="仿宋" w:cs="仿宋"/>
          <w:b w:val="0"/>
          <w:sz w:val="32"/>
          <w:szCs w:val="32"/>
        </w:rPr>
        <w:t>：10月开展学风建设巩固提升活动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组织奖助学金评比，完成项目团队组建</w:t>
      </w:r>
      <w:r>
        <w:rPr>
          <w:rFonts w:hint="eastAsia" w:ascii="仿宋" w:hAnsi="仿宋" w:eastAsia="仿宋" w:cs="仿宋"/>
          <w:b w:val="0"/>
          <w:sz w:val="32"/>
          <w:szCs w:val="32"/>
        </w:rPr>
        <w:t>；11月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组织参加招聘会，感恩教育，</w:t>
      </w:r>
      <w:r>
        <w:rPr>
          <w:rFonts w:hint="eastAsia" w:ascii="仿宋" w:hAnsi="仿宋" w:eastAsia="仿宋" w:cs="仿宋"/>
          <w:b w:val="0"/>
          <w:sz w:val="32"/>
          <w:szCs w:val="32"/>
        </w:rPr>
        <w:t>进行年终考核准备，梳理工作亮点与不足；12月开展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下年度春季征兵宣传，进行</w:t>
      </w:r>
      <w:r>
        <w:rPr>
          <w:rFonts w:hint="eastAsia" w:ascii="仿宋" w:hAnsi="仿宋" w:eastAsia="仿宋" w:cs="仿宋"/>
          <w:b w:val="0"/>
          <w:sz w:val="32"/>
          <w:szCs w:val="32"/>
        </w:rPr>
        <w:t>优秀集体与个人表彰，谋划下一年度学生管理工作，做好期末安全、考风考纪教育，完成年度工作总结。量化目标：考核准备工作完成率100%；表彰工作有序开展，覆盖率100%；期末安全、考风考纪教育覆盖率100%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；征兵工作宣传率100%</w:t>
      </w:r>
      <w:r>
        <w:rPr>
          <w:rFonts w:hint="eastAsia" w:ascii="仿宋" w:hAnsi="仿宋" w:eastAsia="仿宋" w:cs="仿宋"/>
          <w:b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全年积极开展以各种球类、摄影、书法、写作、唱歌、演讲等第二课堂活动，丰富学生的业余生活。</w:t>
      </w:r>
    </w:p>
    <w:sectPr>
      <w:footerReference r:id="rId3" w:type="default"/>
      <w:pgSz w:w="11905" w:h="16840"/>
      <w:pgMar w:top="2098" w:right="1474" w:bottom="1984" w:left="1587" w:header="720" w:footer="72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7EF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32D9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32D9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5654"/>
    <w:rsid w:val="017F3A89"/>
    <w:rsid w:val="01946C54"/>
    <w:rsid w:val="019E081A"/>
    <w:rsid w:val="01B579C2"/>
    <w:rsid w:val="01E74520"/>
    <w:rsid w:val="01F617C7"/>
    <w:rsid w:val="03012F7E"/>
    <w:rsid w:val="03FB485E"/>
    <w:rsid w:val="04B069BF"/>
    <w:rsid w:val="04E275D5"/>
    <w:rsid w:val="05564197"/>
    <w:rsid w:val="06681CA0"/>
    <w:rsid w:val="075619C6"/>
    <w:rsid w:val="077946F5"/>
    <w:rsid w:val="082D4FDC"/>
    <w:rsid w:val="083C171D"/>
    <w:rsid w:val="09285011"/>
    <w:rsid w:val="09673BFD"/>
    <w:rsid w:val="09953447"/>
    <w:rsid w:val="0A871AD6"/>
    <w:rsid w:val="0AAB6CA1"/>
    <w:rsid w:val="0AB027C1"/>
    <w:rsid w:val="0B1C1D90"/>
    <w:rsid w:val="0B294C31"/>
    <w:rsid w:val="0BD14F70"/>
    <w:rsid w:val="0CA02145"/>
    <w:rsid w:val="0D693B66"/>
    <w:rsid w:val="122469F0"/>
    <w:rsid w:val="123E12D1"/>
    <w:rsid w:val="12CC73A0"/>
    <w:rsid w:val="13295D81"/>
    <w:rsid w:val="138F4439"/>
    <w:rsid w:val="140219E2"/>
    <w:rsid w:val="14715CBA"/>
    <w:rsid w:val="162064D9"/>
    <w:rsid w:val="17466E50"/>
    <w:rsid w:val="17BD71FF"/>
    <w:rsid w:val="18762733"/>
    <w:rsid w:val="18B54E71"/>
    <w:rsid w:val="1A7C1CC2"/>
    <w:rsid w:val="1AA8344A"/>
    <w:rsid w:val="1AD602B7"/>
    <w:rsid w:val="1B112E59"/>
    <w:rsid w:val="1B206DDB"/>
    <w:rsid w:val="1B7B53AA"/>
    <w:rsid w:val="1CED3684"/>
    <w:rsid w:val="1CF70933"/>
    <w:rsid w:val="1D6B6794"/>
    <w:rsid w:val="1E091355"/>
    <w:rsid w:val="1E15421D"/>
    <w:rsid w:val="2045178F"/>
    <w:rsid w:val="208E5D79"/>
    <w:rsid w:val="228E61DB"/>
    <w:rsid w:val="23366A59"/>
    <w:rsid w:val="234306CD"/>
    <w:rsid w:val="235B0B5A"/>
    <w:rsid w:val="23DC0222"/>
    <w:rsid w:val="25A641D2"/>
    <w:rsid w:val="25B92378"/>
    <w:rsid w:val="25DE0132"/>
    <w:rsid w:val="25F4250F"/>
    <w:rsid w:val="290F204E"/>
    <w:rsid w:val="292C4F2D"/>
    <w:rsid w:val="29715A77"/>
    <w:rsid w:val="29BD7FB8"/>
    <w:rsid w:val="2A12304A"/>
    <w:rsid w:val="2C0028BD"/>
    <w:rsid w:val="2C6C3271"/>
    <w:rsid w:val="2CBA556F"/>
    <w:rsid w:val="2D0852EE"/>
    <w:rsid w:val="2D0928F1"/>
    <w:rsid w:val="2D587B0D"/>
    <w:rsid w:val="2D743380"/>
    <w:rsid w:val="2DA71974"/>
    <w:rsid w:val="2DC5530F"/>
    <w:rsid w:val="2E4622A1"/>
    <w:rsid w:val="31326424"/>
    <w:rsid w:val="32044B8C"/>
    <w:rsid w:val="357D2910"/>
    <w:rsid w:val="35871E99"/>
    <w:rsid w:val="37711674"/>
    <w:rsid w:val="37A76561"/>
    <w:rsid w:val="3A2E19EB"/>
    <w:rsid w:val="3A603582"/>
    <w:rsid w:val="3B371D84"/>
    <w:rsid w:val="3BCE464D"/>
    <w:rsid w:val="3C110554"/>
    <w:rsid w:val="3C2E5359"/>
    <w:rsid w:val="3DAA1B3A"/>
    <w:rsid w:val="3EB16A6E"/>
    <w:rsid w:val="3F571829"/>
    <w:rsid w:val="3FEE6F69"/>
    <w:rsid w:val="409B0F72"/>
    <w:rsid w:val="40DC28F6"/>
    <w:rsid w:val="41626E9A"/>
    <w:rsid w:val="438F7125"/>
    <w:rsid w:val="447830E2"/>
    <w:rsid w:val="453E1BA6"/>
    <w:rsid w:val="458D1065"/>
    <w:rsid w:val="464A7D40"/>
    <w:rsid w:val="481E3000"/>
    <w:rsid w:val="48F94F5F"/>
    <w:rsid w:val="493847C3"/>
    <w:rsid w:val="49B15FF9"/>
    <w:rsid w:val="4DA36E46"/>
    <w:rsid w:val="4E0866D0"/>
    <w:rsid w:val="4E870795"/>
    <w:rsid w:val="50045AFA"/>
    <w:rsid w:val="50F34FE8"/>
    <w:rsid w:val="528903EE"/>
    <w:rsid w:val="52A87F48"/>
    <w:rsid w:val="531B7E68"/>
    <w:rsid w:val="534B35AE"/>
    <w:rsid w:val="5380560E"/>
    <w:rsid w:val="5387082C"/>
    <w:rsid w:val="53AB4A90"/>
    <w:rsid w:val="53C25226"/>
    <w:rsid w:val="5489450B"/>
    <w:rsid w:val="55365BD9"/>
    <w:rsid w:val="56E733A1"/>
    <w:rsid w:val="56EE4F2B"/>
    <w:rsid w:val="574627A7"/>
    <w:rsid w:val="576325C0"/>
    <w:rsid w:val="57B94ADE"/>
    <w:rsid w:val="59163636"/>
    <w:rsid w:val="59E92304"/>
    <w:rsid w:val="5AD56A6C"/>
    <w:rsid w:val="5AE25012"/>
    <w:rsid w:val="5B4B45B5"/>
    <w:rsid w:val="5B767C9D"/>
    <w:rsid w:val="5C787AB7"/>
    <w:rsid w:val="5D5758F5"/>
    <w:rsid w:val="5E4E14BA"/>
    <w:rsid w:val="609A2374"/>
    <w:rsid w:val="60BE344C"/>
    <w:rsid w:val="61B23ED4"/>
    <w:rsid w:val="61E83289"/>
    <w:rsid w:val="61FA4982"/>
    <w:rsid w:val="6219297F"/>
    <w:rsid w:val="622507B6"/>
    <w:rsid w:val="63033C02"/>
    <w:rsid w:val="645C7B76"/>
    <w:rsid w:val="64E979F1"/>
    <w:rsid w:val="6536289C"/>
    <w:rsid w:val="65591DAB"/>
    <w:rsid w:val="65CE6293"/>
    <w:rsid w:val="66F34F04"/>
    <w:rsid w:val="68B0184E"/>
    <w:rsid w:val="691E5706"/>
    <w:rsid w:val="69240AC8"/>
    <w:rsid w:val="69D05529"/>
    <w:rsid w:val="69E937EC"/>
    <w:rsid w:val="69EB4B37"/>
    <w:rsid w:val="6ACA155E"/>
    <w:rsid w:val="6C7A1BB5"/>
    <w:rsid w:val="6CDD79D0"/>
    <w:rsid w:val="6CDE126B"/>
    <w:rsid w:val="6D127803"/>
    <w:rsid w:val="6D54588F"/>
    <w:rsid w:val="6DB8659F"/>
    <w:rsid w:val="6DCE2536"/>
    <w:rsid w:val="6E180503"/>
    <w:rsid w:val="6E303983"/>
    <w:rsid w:val="6E802A53"/>
    <w:rsid w:val="6F0B17D3"/>
    <w:rsid w:val="6F6B325C"/>
    <w:rsid w:val="70C100D1"/>
    <w:rsid w:val="712124CC"/>
    <w:rsid w:val="71405ADF"/>
    <w:rsid w:val="71CC4117"/>
    <w:rsid w:val="71D523D1"/>
    <w:rsid w:val="71DD11C4"/>
    <w:rsid w:val="721E46BD"/>
    <w:rsid w:val="7238626D"/>
    <w:rsid w:val="72E708B8"/>
    <w:rsid w:val="739E743E"/>
    <w:rsid w:val="7443172F"/>
    <w:rsid w:val="754B20F2"/>
    <w:rsid w:val="76440D32"/>
    <w:rsid w:val="76A373BC"/>
    <w:rsid w:val="76F45A2F"/>
    <w:rsid w:val="7762336C"/>
    <w:rsid w:val="77687474"/>
    <w:rsid w:val="77B470B0"/>
    <w:rsid w:val="77BD0FA0"/>
    <w:rsid w:val="78843793"/>
    <w:rsid w:val="78CA1FE3"/>
    <w:rsid w:val="79836945"/>
    <w:rsid w:val="79F65524"/>
    <w:rsid w:val="7A0F24A5"/>
    <w:rsid w:val="7AA15769"/>
    <w:rsid w:val="7B7F78EA"/>
    <w:rsid w:val="7C050B07"/>
    <w:rsid w:val="7EA63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6440</Words>
  <Characters>6724</Characters>
  <TotalTime>840</TotalTime>
  <ScaleCrop>false</ScaleCrop>
  <LinksUpToDate>false</LinksUpToDate>
  <CharactersWithSpaces>6724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2026-04-16T07:58:00Z</dcterms:created>
  <dc:creator>Apache POI</dc:creator>
  <cp:lastModifiedBy>清风徐来</cp:lastModifiedBy>
  <dcterms:modified xsi:type="dcterms:W3CDTF">2026-04-20T03:53:49Z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180277FA28F447A0AC3573D99922CEA4_13</vt:lpwstr>
  </property>
  <property fmtid="{D5CDD505-2E9C-101B-9397-08002B2CF9AE}" pid="4" name="KSOTemplateDocerSaveRecord">
    <vt:lpwstr>eyJoZGlkIjoiYTM1NTA4ZGU2NjEzOTI4MDc3NTFlZGI3NjFhM2Q0YmYiLCJ1c2VySWQiOiIxODIyMDU1NDgwIn0=</vt:lpwstr>
  </property>
</Properties>
</file>